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2A6C0" w14:textId="3F0F917B" w:rsidR="00FB67A6" w:rsidRPr="00ED5E2F" w:rsidRDefault="00FB67A6" w:rsidP="004C18F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ED5E2F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DD1E32">
        <w:rPr>
          <w:rFonts w:ascii="Times New Roman" w:hAnsi="Times New Roman" w:cs="Times New Roman"/>
          <w:b/>
          <w:i/>
          <w:sz w:val="24"/>
          <w:szCs w:val="24"/>
          <w:lang w:val="en-US"/>
        </w:rPr>
        <w:t>7</w:t>
      </w:r>
    </w:p>
    <w:p w14:paraId="63E6F68E" w14:textId="3B2D0DEB" w:rsidR="00656FCF" w:rsidRPr="0071426D" w:rsidRDefault="00FB67A6" w:rsidP="00D77738">
      <w:pPr>
        <w:spacing w:after="0"/>
        <w:ind w:right="-284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</w:pP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Описание</w:t>
      </w:r>
      <w:r w:rsidR="004472B3"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на 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>индикатори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те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за 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краен продукт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и </w:t>
      </w:r>
      <w:r w:rsidR="0007343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за 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резултат, </w:t>
      </w:r>
    </w:p>
    <w:p w14:paraId="67A27C1A" w14:textId="5B368EB2" w:rsidR="00FB67A6" w:rsidRPr="00D77738" w:rsidRDefault="00467C52" w:rsidP="00D77738">
      <w:pPr>
        <w:spacing w:after="0"/>
        <w:ind w:right="-284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приложими 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ЗА</w:t>
      </w:r>
      <w:r w:rsidR="00FB67A6"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процедура</w:t>
      </w:r>
      <w:r w:rsidR="004472B3" w:rsidRPr="0071426D">
        <w:rPr>
          <w:caps/>
        </w:rPr>
        <w:t xml:space="preserve"> </w:t>
      </w:r>
      <w:r w:rsidR="001A7D2E" w:rsidRPr="001A7D2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BG16RFPR001-6.001 „Укрепване на промишления капацитет в областта на отбранителните способности” </w:t>
      </w:r>
      <w:r w:rsidR="00E70625"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по ПКИП</w:t>
      </w:r>
      <w:r w:rsidR="00E70625" w:rsidRPr="0071426D">
        <w:rPr>
          <w:rStyle w:val="FootnoteReference"/>
          <w:rFonts w:ascii="Times New Roman" w:eastAsia="Times New Roman" w:hAnsi="Times New Roman" w:cs="Times New Roman"/>
          <w:b/>
          <w:bCs/>
          <w:caps/>
          <w:sz w:val="24"/>
          <w:szCs w:val="24"/>
        </w:rPr>
        <w:footnoteReference w:id="1"/>
      </w:r>
    </w:p>
    <w:p w14:paraId="1E50E239" w14:textId="43867E2F" w:rsidR="00BD1A7A" w:rsidRDefault="00BD1A7A" w:rsidP="00BD1A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19A3B81A" w14:textId="77777777" w:rsidR="008E2F40" w:rsidRPr="00ED5E2F" w:rsidRDefault="008E2F40" w:rsidP="00BD1A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23108787" w14:textId="65CDA638" w:rsidR="0054607E" w:rsidRPr="00467C52" w:rsidRDefault="00467C52" w:rsidP="004C18FB">
      <w:pPr>
        <w:tabs>
          <w:tab w:val="left" w:pos="426"/>
        </w:tabs>
        <w:spacing w:after="120"/>
        <w:ind w:right="-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Процедура </w:t>
      </w:r>
      <w:r w:rsidR="001A7D2E" w:rsidRPr="001A7D2E">
        <w:rPr>
          <w:rFonts w:ascii="Times New Roman" w:hAnsi="Times New Roman" w:cs="Times New Roman"/>
          <w:sz w:val="24"/>
          <w:szCs w:val="24"/>
        </w:rPr>
        <w:t>BG16RFPR001-6.001 „Укрепване на промишления капацитет в областта на отбранителнит</w:t>
      </w:r>
      <w:r w:rsidR="001A7D2E">
        <w:rPr>
          <w:rFonts w:ascii="Times New Roman" w:hAnsi="Times New Roman" w:cs="Times New Roman"/>
          <w:sz w:val="24"/>
          <w:szCs w:val="24"/>
        </w:rPr>
        <w:t>е способности”</w:t>
      </w:r>
      <w:r w:rsidR="00EB2A77" w:rsidRPr="00ED5E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 изпълнява по</w:t>
      </w:r>
      <w:r w:rsidR="00651EA7" w:rsidRPr="00ED5E2F">
        <w:rPr>
          <w:rFonts w:ascii="Times New Roman" w:hAnsi="Times New Roman" w:cs="Times New Roman"/>
          <w:sz w:val="24"/>
          <w:szCs w:val="24"/>
        </w:rPr>
        <w:t xml:space="preserve"> </w:t>
      </w:r>
      <w:r w:rsidR="001A7D2E">
        <w:rPr>
          <w:rFonts w:ascii="Times New Roman" w:hAnsi="Times New Roman" w:cs="Times New Roman"/>
          <w:sz w:val="24"/>
          <w:szCs w:val="24"/>
        </w:rPr>
        <w:t>Приоритет 6</w:t>
      </w:r>
      <w:r w:rsidR="003C5DA2">
        <w:rPr>
          <w:rFonts w:ascii="Times New Roman" w:hAnsi="Times New Roman" w:cs="Times New Roman"/>
          <w:sz w:val="24"/>
          <w:szCs w:val="24"/>
        </w:rPr>
        <w:t xml:space="preserve"> „</w:t>
      </w:r>
      <w:r w:rsidR="001A7D2E" w:rsidRPr="001A7D2E">
        <w:rPr>
          <w:rFonts w:ascii="Times New Roman" w:hAnsi="Times New Roman" w:cs="Times New Roman"/>
          <w:sz w:val="24"/>
          <w:szCs w:val="24"/>
        </w:rPr>
        <w:t>Укрепване на промишления капацитет в областта на отбранителните способности</w:t>
      </w:r>
      <w:r w:rsidR="003C5DA2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Pr="00ED5E2F">
        <w:rPr>
          <w:rFonts w:ascii="Times New Roman" w:hAnsi="Times New Roman" w:cs="Times New Roman"/>
          <w:sz w:val="24"/>
          <w:szCs w:val="24"/>
        </w:rPr>
        <w:t xml:space="preserve">, Специфична цел: </w:t>
      </w:r>
      <w:r w:rsidR="001A7D2E">
        <w:rPr>
          <w:rFonts w:ascii="Times New Roman" w:hAnsi="Times New Roman" w:cs="Times New Roman"/>
          <w:sz w:val="24"/>
          <w:szCs w:val="24"/>
        </w:rPr>
        <w:t>RSO1.7</w:t>
      </w:r>
      <w:r w:rsidRPr="003D42A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1A7D2E" w:rsidRPr="001A7D2E">
        <w:rPr>
          <w:rFonts w:ascii="Times New Roman" w:hAnsi="Times New Roman" w:cs="Times New Roman"/>
          <w:sz w:val="24"/>
          <w:szCs w:val="24"/>
        </w:rPr>
        <w:t>Подобряване на промишления капацитет за насърчаване на отбранителните способности, като се дава приоритет на способностите с двойна употреба (ЕФРР)</w:t>
      </w:r>
      <w:r>
        <w:rPr>
          <w:rFonts w:ascii="Times New Roman" w:hAnsi="Times New Roman" w:cs="Times New Roman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EB2A77" w:rsidRPr="00ED5E2F">
        <w:rPr>
          <w:rFonts w:ascii="Times New Roman" w:hAnsi="Times New Roman" w:cs="Times New Roman"/>
          <w:sz w:val="24"/>
          <w:szCs w:val="24"/>
        </w:rPr>
        <w:t xml:space="preserve">Програма „Конкурентоспособност и иновации в </w:t>
      </w:r>
      <w:r>
        <w:rPr>
          <w:rFonts w:ascii="Times New Roman" w:hAnsi="Times New Roman" w:cs="Times New Roman"/>
          <w:sz w:val="24"/>
          <w:szCs w:val="24"/>
        </w:rPr>
        <w:t>предприятията</w:t>
      </w:r>
      <w:r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3C5DA2">
        <w:rPr>
          <w:rFonts w:ascii="Times New Roman" w:hAnsi="Times New Roman" w:cs="Times New Roman"/>
          <w:sz w:val="24"/>
          <w:szCs w:val="24"/>
        </w:rPr>
        <w:t xml:space="preserve"> 2021-2027</w:t>
      </w:r>
      <w:r>
        <w:rPr>
          <w:rFonts w:ascii="Times New Roman" w:hAnsi="Times New Roman" w:cs="Times New Roman"/>
          <w:sz w:val="24"/>
          <w:szCs w:val="24"/>
        </w:rPr>
        <w:t xml:space="preserve"> (ПКИП).</w:t>
      </w:r>
    </w:p>
    <w:p w14:paraId="25AF62FE" w14:textId="377497AF" w:rsidR="00D77738" w:rsidRDefault="003C5DA2" w:rsidP="004C18FB">
      <w:pPr>
        <w:tabs>
          <w:tab w:val="left" w:pos="426"/>
          <w:tab w:val="left" w:pos="3600"/>
        </w:tabs>
        <w:spacing w:after="120"/>
        <w:ind w:right="-284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67C52">
        <w:rPr>
          <w:rFonts w:ascii="Times New Roman" w:hAnsi="Times New Roman" w:cs="Times New Roman"/>
          <w:sz w:val="24"/>
          <w:szCs w:val="24"/>
        </w:rPr>
        <w:t>риложимите за</w:t>
      </w:r>
      <w:r w:rsidR="00843E07" w:rsidRPr="00ED5E2F">
        <w:rPr>
          <w:rFonts w:ascii="Times New Roman" w:hAnsi="Times New Roman" w:cs="Times New Roman"/>
          <w:sz w:val="24"/>
          <w:szCs w:val="24"/>
        </w:rPr>
        <w:t xml:space="preserve"> процедурата</w:t>
      </w:r>
      <w:r>
        <w:rPr>
          <w:rFonts w:ascii="Times New Roman" w:hAnsi="Times New Roman" w:cs="Times New Roman"/>
          <w:sz w:val="24"/>
          <w:szCs w:val="24"/>
        </w:rPr>
        <w:t xml:space="preserve"> индикатори са</w:t>
      </w:r>
      <w:r w:rsidR="00467C52">
        <w:rPr>
          <w:rFonts w:ascii="Times New Roman" w:hAnsi="Times New Roman" w:cs="Times New Roman"/>
          <w:sz w:val="24"/>
          <w:szCs w:val="24"/>
        </w:rPr>
        <w:t xml:space="preserve"> както следва: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4"/>
        <w:gridCol w:w="6637"/>
      </w:tblGrid>
      <w:tr w:rsidR="00BD1A7A" w:rsidRPr="00ED5E2F" w14:paraId="04E011A8" w14:textId="77777777" w:rsidTr="004C18FB">
        <w:trPr>
          <w:trHeight w:val="340"/>
        </w:trPr>
        <w:tc>
          <w:tcPr>
            <w:tcW w:w="2714" w:type="dxa"/>
            <w:shd w:val="clear" w:color="auto" w:fill="C5D9F0"/>
            <w:vAlign w:val="center"/>
          </w:tcPr>
          <w:p w14:paraId="589CF0BA" w14:textId="77777777" w:rsidR="00BD1A7A" w:rsidRPr="00ED5E2F" w:rsidRDefault="00BD1A7A" w:rsidP="000C71D3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637" w:type="dxa"/>
            <w:shd w:val="clear" w:color="auto" w:fill="C5D9F0"/>
            <w:vAlign w:val="center"/>
          </w:tcPr>
          <w:p w14:paraId="17CBEA16" w14:textId="0E7ABB14" w:rsidR="00BD1A7A" w:rsidRPr="00ED5E2F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Данни за и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7E82815E" w14:textId="77777777" w:rsidTr="004C18FB">
        <w:trPr>
          <w:trHeight w:val="294"/>
        </w:trPr>
        <w:tc>
          <w:tcPr>
            <w:tcW w:w="2714" w:type="dxa"/>
          </w:tcPr>
          <w:p w14:paraId="06BCA47B" w14:textId="77777777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637" w:type="dxa"/>
          </w:tcPr>
          <w:p w14:paraId="0DFEAEBF" w14:textId="65E54882" w:rsidR="00BD1A7A" w:rsidRPr="00ED5E2F" w:rsidRDefault="00467C52" w:rsidP="002379D4">
            <w:pPr>
              <w:widowControl w:val="0"/>
              <w:autoSpaceDE w:val="0"/>
              <w:autoSpaceDN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</w:t>
            </w:r>
            <w:r w:rsidR="00BD1A7A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фонд за регионално развитие (ЕФРР)</w:t>
            </w:r>
          </w:p>
        </w:tc>
      </w:tr>
      <w:tr w:rsidR="00BD1A7A" w:rsidRPr="00ED5E2F" w14:paraId="75D288E0" w14:textId="77777777" w:rsidTr="004C18FB">
        <w:trPr>
          <w:trHeight w:val="292"/>
        </w:trPr>
        <w:tc>
          <w:tcPr>
            <w:tcW w:w="2714" w:type="dxa"/>
          </w:tcPr>
          <w:p w14:paraId="63BECE7A" w14:textId="19143C8A" w:rsidR="00BD1A7A" w:rsidRPr="00ED5E2F" w:rsidRDefault="00BD1A7A" w:rsidP="00654B71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637" w:type="dxa"/>
          </w:tcPr>
          <w:p w14:paraId="2A03FB75" w14:textId="77777777" w:rsidR="00BD1A7A" w:rsidRPr="00ED5E2F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RCO01</w:t>
            </w:r>
          </w:p>
        </w:tc>
      </w:tr>
      <w:tr w:rsidR="00BD1A7A" w:rsidRPr="00ED5E2F" w14:paraId="21FEB8BD" w14:textId="77777777" w:rsidTr="004C18FB">
        <w:trPr>
          <w:trHeight w:val="294"/>
        </w:trPr>
        <w:tc>
          <w:tcPr>
            <w:tcW w:w="2714" w:type="dxa"/>
          </w:tcPr>
          <w:p w14:paraId="4909E566" w14:textId="381EF201" w:rsidR="00BD1A7A" w:rsidRPr="00727B55" w:rsidRDefault="00BD1A7A" w:rsidP="00654B71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637" w:type="dxa"/>
          </w:tcPr>
          <w:p w14:paraId="1BB24B48" w14:textId="5C743CED" w:rsidR="00BD1A7A" w:rsidRPr="00E17320" w:rsidRDefault="00BD1A7A" w:rsidP="002379D4">
            <w:pPr>
              <w:widowControl w:val="0"/>
              <w:autoSpaceDE w:val="0"/>
              <w:autoSpaceDN w:val="0"/>
              <w:spacing w:before="1" w:after="0" w:line="240" w:lineRule="auto"/>
              <w:ind w:left="10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3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Подпомaгани предприятия</w:t>
            </w:r>
            <w:r w:rsidRPr="00E17320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E173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 т.ч.: микро-, малки, средни, големи предприятия)</w:t>
            </w:r>
          </w:p>
        </w:tc>
      </w:tr>
      <w:tr w:rsidR="00BD1A7A" w:rsidRPr="00ED5E2F" w14:paraId="7DDB68D1" w14:textId="77777777" w:rsidTr="004C18FB">
        <w:trPr>
          <w:trHeight w:val="291"/>
        </w:trPr>
        <w:tc>
          <w:tcPr>
            <w:tcW w:w="2714" w:type="dxa"/>
          </w:tcPr>
          <w:p w14:paraId="0EEA0C0A" w14:textId="77777777" w:rsidR="00BD1A7A" w:rsidRPr="00E83CBA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Мерна единица </w:t>
            </w:r>
          </w:p>
        </w:tc>
        <w:tc>
          <w:tcPr>
            <w:tcW w:w="6637" w:type="dxa"/>
          </w:tcPr>
          <w:p w14:paraId="43DC84B2" w14:textId="5732F0F3" w:rsidR="00BD1A7A" w:rsidRPr="00E17320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</w:p>
        </w:tc>
      </w:tr>
      <w:tr w:rsidR="00BD1A7A" w:rsidRPr="00ED5E2F" w14:paraId="17B381DD" w14:textId="77777777" w:rsidTr="004C18FB">
        <w:trPr>
          <w:trHeight w:val="292"/>
        </w:trPr>
        <w:tc>
          <w:tcPr>
            <w:tcW w:w="2714" w:type="dxa"/>
          </w:tcPr>
          <w:p w14:paraId="72EE5B1C" w14:textId="77777777" w:rsidR="00BD1A7A" w:rsidRPr="00E83CBA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637" w:type="dxa"/>
          </w:tcPr>
          <w:p w14:paraId="3D2A3802" w14:textId="77777777" w:rsidR="00BD1A7A" w:rsidRPr="00ED5E2F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BD1A7A" w:rsidRPr="00ED5E2F" w14:paraId="080FFE51" w14:textId="77777777" w:rsidTr="004C18FB">
        <w:trPr>
          <w:trHeight w:val="292"/>
        </w:trPr>
        <w:tc>
          <w:tcPr>
            <w:tcW w:w="2714" w:type="dxa"/>
          </w:tcPr>
          <w:p w14:paraId="2D7D2CEA" w14:textId="77777777" w:rsidR="00BD1A7A" w:rsidRPr="00E83CBA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 стойност</w:t>
            </w:r>
          </w:p>
        </w:tc>
        <w:tc>
          <w:tcPr>
            <w:tcW w:w="6637" w:type="dxa"/>
          </w:tcPr>
          <w:p w14:paraId="3630C55B" w14:textId="77777777" w:rsidR="00BD1A7A" w:rsidRPr="00ED5E2F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BD1A7A" w:rsidRPr="00ED5E2F" w14:paraId="7D58EED4" w14:textId="77777777" w:rsidTr="004C18FB">
        <w:trPr>
          <w:trHeight w:val="292"/>
        </w:trPr>
        <w:tc>
          <w:tcPr>
            <w:tcW w:w="2714" w:type="dxa"/>
          </w:tcPr>
          <w:p w14:paraId="2F17D961" w14:textId="62A40AD3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637" w:type="dxa"/>
          </w:tcPr>
          <w:p w14:paraId="40FB2220" w14:textId="629C6A50" w:rsidR="00BD1A7A" w:rsidRPr="00BE59A0" w:rsidRDefault="00B36337" w:rsidP="002379D4">
            <w:pPr>
              <w:widowControl w:val="0"/>
              <w:autoSpaceDE w:val="0"/>
              <w:autoSpaceDN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9A0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Мониторинговата система на УО/</w:t>
            </w:r>
            <w:r w:rsidR="00BD1A7A" w:rsidRPr="00BE59A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Финален отчет</w:t>
            </w:r>
          </w:p>
        </w:tc>
      </w:tr>
      <w:tr w:rsidR="00BD1A7A" w:rsidRPr="00ED5E2F" w14:paraId="73A5AAA5" w14:textId="77777777" w:rsidTr="004C18FB">
        <w:trPr>
          <w:trHeight w:val="292"/>
        </w:trPr>
        <w:tc>
          <w:tcPr>
            <w:tcW w:w="2714" w:type="dxa"/>
          </w:tcPr>
          <w:p w14:paraId="7C1EF985" w14:textId="290D9728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637" w:type="dxa"/>
          </w:tcPr>
          <w:p w14:paraId="4B576AB6" w14:textId="1180BCE5" w:rsidR="00BD1A7A" w:rsidRPr="00BE59A0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9A0">
              <w:rPr>
                <w:rFonts w:ascii="Times New Roman" w:eastAsia="Times New Roman" w:hAnsi="Times New Roman" w:cs="Times New Roman"/>
                <w:sz w:val="24"/>
                <w:szCs w:val="24"/>
              </w:rPr>
              <w:t>След одобрението на финалния отчет</w:t>
            </w:r>
          </w:p>
        </w:tc>
      </w:tr>
      <w:tr w:rsidR="00B36337" w:rsidRPr="00ED5E2F" w14:paraId="552A0477" w14:textId="77777777" w:rsidTr="004C18FB">
        <w:trPr>
          <w:trHeight w:val="292"/>
        </w:trPr>
        <w:tc>
          <w:tcPr>
            <w:tcW w:w="2714" w:type="dxa"/>
          </w:tcPr>
          <w:p w14:paraId="2D32A917" w14:textId="11255AC7" w:rsidR="00B36337" w:rsidRPr="00E4714C" w:rsidRDefault="00B36337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36337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6637" w:type="dxa"/>
          </w:tcPr>
          <w:p w14:paraId="3E2D8654" w14:textId="0A2D4972" w:rsidR="00783E3E" w:rsidRPr="00837090" w:rsidRDefault="00783E3E" w:rsidP="00FF0A31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3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83E3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Финален отчет по проекта</w:t>
            </w:r>
            <w:r w:rsidR="00A34459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387259F" w14:textId="47A6B062" w:rsidR="00783E3E" w:rsidRPr="00783E3E" w:rsidRDefault="00783E3E" w:rsidP="00FF0A31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Договор за доставка на ДМА/ДНА</w:t>
            </w:r>
            <w:r w:rsidR="006E2F90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Договор за СМР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E2F90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представляващи ДМА, 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приемо-предавателен протокол за доставка на ДМА/ДНА</w:t>
            </w:r>
            <w:r w:rsidR="00A34459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/ приемо-предавателен протокол за СМР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34459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представляващи ДМА (ако е приложимо),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подписан от бенефициента и изпълнителя;</w:t>
            </w:r>
          </w:p>
          <w:p w14:paraId="22BB2E30" w14:textId="6E9108DE" w:rsidR="00783E3E" w:rsidRPr="00783E3E" w:rsidRDefault="00783E3E" w:rsidP="00FF0A31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3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83E3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Документация за удостоверяване съответствието на функционалностите на реално доставените активи с допустимите по процедурата и със заложените по проекта: напр. лиценз/ протокол/ ръководство за функциониране и др., издадени от производител /доставчик (ако е приложимо в зависимост от спецификата на съответн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</w:t>
            </w:r>
            <w:r w:rsidRPr="00783E3E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актив);</w:t>
            </w:r>
          </w:p>
          <w:p w14:paraId="01E7B0CC" w14:textId="6F6B562B" w:rsidR="00783E3E" w:rsidRPr="00783E3E" w:rsidRDefault="00783E3E" w:rsidP="00FF0A31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3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83E3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Снимки на екран (screenshot), от които да са видими: производител; наименование, версия, сериен номер на </w:t>
            </w:r>
            <w:r w:rsidRPr="00783E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продукта (номер на лиценз); снимка на екрана за вход в системата (login); заглавна страница; основни менюта, функции и възможности на доставен/и активи; записи на въведена/ генерирана информация (ако е приложимо в зависимост от спецификата на съответн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</w:t>
            </w:r>
            <w:r w:rsidRPr="00783E3E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актив);</w:t>
            </w:r>
          </w:p>
          <w:p w14:paraId="3534C117" w14:textId="669E91C7" w:rsidR="00783E3E" w:rsidRDefault="00783E3E" w:rsidP="00FF0A31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3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83E3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 доставка на физически актив – инвентарна книга/амортизационен план, снимки на въведения в експлоатация актив, вкл. на сериен номер, марка и модел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C4B7EE5" w14:textId="1511CA77" w:rsidR="00A34459" w:rsidRDefault="00A34459" w:rsidP="00FF0A31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Документи, удостоверяващи спазването на приложимите нормативни изисквания </w:t>
            </w:r>
            <w:r w:rsidR="006E2F90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изпълнението на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дейностите за СМР, представляващи ДМА (ако е приложимо)</w:t>
            </w:r>
            <w:r w:rsidR="0069027C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, като: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Разрешение за строеж (ако е приложимо), съгласувателна документация (ако е приложимо), снимки</w:t>
            </w:r>
            <w:r w:rsidR="0069027C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и/или видеозапис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помещенията/сградите/местата - обект на СМР, преди и след приключване на СМР</w:t>
            </w:r>
            <w:r w:rsidR="0069027C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др. приложими документи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документи, удостоверяващи приключването на СМР, вкл. </w:t>
            </w:r>
            <w:r w:rsidR="0069027C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Разрешение за ползване, издадено от органите на Дирекция за национален строителен контрол (ДНСК) към Министерство на регионалното развитие и благоустойството (приложимо в случай на СМР, свързани с изграждане на изцяло нови сгради или с промени по конструктивно-архитектурната част на съществуваща сграда) и др. приложими документи.</w:t>
            </w:r>
          </w:p>
          <w:p w14:paraId="0B8DACC7" w14:textId="03D59EAB" w:rsidR="00B36337" w:rsidRPr="00ED5E2F" w:rsidRDefault="00E75400" w:rsidP="00FF0A31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Постигането на индикатора</w:t>
            </w:r>
            <w:r w:rsidR="000023AF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172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 </w:t>
            </w:r>
            <w:r w:rsidR="000023AF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28172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роследява</w:t>
            </w:r>
            <w:r w:rsidR="00B3633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служебно от УО</w:t>
            </w:r>
            <w:r w:rsidR="00B0165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въз основа на горепосочените документи</w:t>
            </w:r>
            <w:r w:rsidR="00B3633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A7A" w:rsidRPr="00ED5E2F" w14:paraId="43CECB45" w14:textId="77777777" w:rsidTr="004C18FB">
        <w:trPr>
          <w:trHeight w:val="291"/>
        </w:trPr>
        <w:tc>
          <w:tcPr>
            <w:tcW w:w="2714" w:type="dxa"/>
          </w:tcPr>
          <w:p w14:paraId="48163B34" w14:textId="77777777" w:rsidR="00BD1A7A" w:rsidRPr="00E83CBA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Специфична цел от ПКИП, за която се прилага</w:t>
            </w:r>
          </w:p>
        </w:tc>
        <w:tc>
          <w:tcPr>
            <w:tcW w:w="6637" w:type="dxa"/>
          </w:tcPr>
          <w:p w14:paraId="00512395" w14:textId="7A349950" w:rsidR="00BD1A7A" w:rsidRPr="00ED5E2F" w:rsidRDefault="00BD1A7A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07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A1">
              <w:rPr>
                <w:rFonts w:ascii="Times New Roman" w:hAnsi="Times New Roman" w:cs="Times New Roman"/>
                <w:sz w:val="24"/>
                <w:szCs w:val="24"/>
              </w:rPr>
              <w:t>RSO1.</w:t>
            </w:r>
            <w:r w:rsidR="00783E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D42A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83E3E" w:rsidRPr="00783E3E">
              <w:rPr>
                <w:rFonts w:ascii="Times New Roman" w:hAnsi="Times New Roman" w:cs="Times New Roman"/>
                <w:sz w:val="24"/>
                <w:szCs w:val="24"/>
              </w:rPr>
              <w:t>Подобряване на промишления капацитет за насърчаване на отбранителните способности, като се дава приоритет на способностите с двойна употреба (ЕФРР)</w:t>
            </w:r>
          </w:p>
        </w:tc>
      </w:tr>
      <w:tr w:rsidR="00BD1A7A" w:rsidRPr="00ED5E2F" w14:paraId="64C1CF34" w14:textId="77777777" w:rsidTr="004C18FB">
        <w:trPr>
          <w:trHeight w:val="853"/>
        </w:trPr>
        <w:tc>
          <w:tcPr>
            <w:tcW w:w="2714" w:type="dxa"/>
          </w:tcPr>
          <w:p w14:paraId="3F01997B" w14:textId="234B0C90" w:rsidR="00BD1A7A" w:rsidRPr="00E83CBA" w:rsidRDefault="00BD1A7A" w:rsidP="00654B71">
            <w:pPr>
              <w:widowControl w:val="0"/>
              <w:autoSpaceDE w:val="0"/>
              <w:autoSpaceDN w:val="0"/>
              <w:spacing w:after="0" w:line="240" w:lineRule="auto"/>
              <w:ind w:left="107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Определение и понятия </w:t>
            </w:r>
          </w:p>
        </w:tc>
        <w:tc>
          <w:tcPr>
            <w:tcW w:w="6637" w:type="dxa"/>
          </w:tcPr>
          <w:p w14:paraId="1BD8BC70" w14:textId="1D7E6DAA" w:rsidR="00BD1A7A" w:rsidRPr="00763125" w:rsidRDefault="00763125" w:rsidP="002379D4">
            <w:pPr>
              <w:widowControl w:val="0"/>
              <w:autoSpaceDE w:val="0"/>
              <w:autoSpaceDN w:val="0"/>
              <w:spacing w:after="0" w:line="240" w:lineRule="auto"/>
              <w:ind w:left="101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12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Индикаторът включва всички предприятия, които получават финансова подкрепа в резултат на успешно приключени проекти по процедурата. С оглед спецификите на процедурата, целевата стойност на настоящия индикатор съвпада с тази на индикатор „Подпомагани предпри</w:t>
            </w:r>
            <w:r w:rsidR="004C01B0">
              <w:rPr>
                <w:rFonts w:ascii="Times New Roman" w:eastAsia="Times New Roman" w:hAnsi="Times New Roman" w:cs="Times New Roman"/>
                <w:sz w:val="24"/>
                <w:szCs w:val="24"/>
              </w:rPr>
              <w:t>ятия чрез безвъзмездни средства</w:t>
            </w:r>
            <w:r w:rsidR="004C01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7631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код RCO02</w:t>
            </w:r>
            <w:r w:rsidR="003F4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индикатор „</w:t>
            </w:r>
            <w:r w:rsidR="003F4CEE" w:rsidRPr="003F4CEE">
              <w:rPr>
                <w:rFonts w:ascii="Times New Roman" w:eastAsia="Times New Roman" w:hAnsi="Times New Roman" w:cs="Times New Roman"/>
                <w:sz w:val="24"/>
                <w:szCs w:val="24"/>
              </w:rPr>
              <w:t>Подкрепяни предприятия, свързани предимно с насърчаване на двойната употреба и отбранителните способности (RearmEU)</w:t>
            </w:r>
            <w:r w:rsidR="003F4C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”</w:t>
            </w:r>
            <w:r w:rsidR="003F4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код </w:t>
            </w:r>
            <w:r w:rsidR="003F4CEE" w:rsidRPr="00BE59A0">
              <w:rPr>
                <w:rFonts w:ascii="Times New Roman" w:eastAsia="Times New Roman" w:hAnsi="Times New Roman" w:cs="Times New Roman"/>
                <w:sz w:val="24"/>
                <w:szCs w:val="24"/>
              </w:rPr>
              <w:t>RCO</w:t>
            </w:r>
            <w:r w:rsidR="00BE59A0" w:rsidRPr="00BE59A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128</w:t>
            </w:r>
            <w:r w:rsidR="003F4CEE" w:rsidRPr="00BE59A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F4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3125">
              <w:rPr>
                <w:rFonts w:ascii="Times New Roman" w:eastAsia="Times New Roman" w:hAnsi="Times New Roman" w:cs="Times New Roman"/>
                <w:sz w:val="24"/>
                <w:szCs w:val="24"/>
              </w:rPr>
              <w:t>по-долу.</w:t>
            </w:r>
          </w:p>
        </w:tc>
      </w:tr>
    </w:tbl>
    <w:p w14:paraId="7B2EF54D" w14:textId="729FDC0B" w:rsidR="003969A2" w:rsidRDefault="003969A2" w:rsidP="00FB67A6">
      <w:pPr>
        <w:tabs>
          <w:tab w:val="left" w:pos="360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41" w:rightFromText="141" w:vertAnchor="text" w:horzAnchor="margin" w:tblpY="1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6"/>
        <w:gridCol w:w="6675"/>
      </w:tblGrid>
      <w:tr w:rsidR="00BD1A7A" w:rsidRPr="00ED5E2F" w14:paraId="2E2016FC" w14:textId="77777777" w:rsidTr="004C18FB">
        <w:trPr>
          <w:trHeight w:val="340"/>
        </w:trPr>
        <w:tc>
          <w:tcPr>
            <w:tcW w:w="2676" w:type="dxa"/>
            <w:shd w:val="clear" w:color="auto" w:fill="C5D9F0"/>
            <w:vAlign w:val="center"/>
          </w:tcPr>
          <w:p w14:paraId="5AFA678E" w14:textId="77777777" w:rsidR="00BD1A7A" w:rsidRPr="00ED5E2F" w:rsidRDefault="00BD1A7A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675" w:type="dxa"/>
            <w:shd w:val="clear" w:color="auto" w:fill="C5D9F0"/>
            <w:vAlign w:val="center"/>
          </w:tcPr>
          <w:p w14:paraId="5363938B" w14:textId="2D7A7E73" w:rsidR="00BD1A7A" w:rsidRPr="00ED5E2F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Данни за и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28ADD607" w14:textId="77777777" w:rsidTr="004C18FB">
        <w:trPr>
          <w:trHeight w:val="167"/>
        </w:trPr>
        <w:tc>
          <w:tcPr>
            <w:tcW w:w="2676" w:type="dxa"/>
          </w:tcPr>
          <w:p w14:paraId="4FFCE4FE" w14:textId="77777777" w:rsidR="00BD1A7A" w:rsidRPr="00E83CBA" w:rsidRDefault="00BD1A7A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675" w:type="dxa"/>
          </w:tcPr>
          <w:p w14:paraId="33E9BABE" w14:textId="2A9760D4" w:rsidR="00BD1A7A" w:rsidRPr="00E83CBA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BD1A7A" w:rsidRPr="00ED5E2F" w14:paraId="6F1A7F36" w14:textId="77777777" w:rsidTr="004C18FB">
        <w:trPr>
          <w:trHeight w:val="170"/>
        </w:trPr>
        <w:tc>
          <w:tcPr>
            <w:tcW w:w="2676" w:type="dxa"/>
          </w:tcPr>
          <w:p w14:paraId="6FC1810A" w14:textId="01C98DF9" w:rsidR="00BD1A7A" w:rsidRPr="00E83CBA" w:rsidRDefault="00BD1A7A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675" w:type="dxa"/>
          </w:tcPr>
          <w:p w14:paraId="6D8053C4" w14:textId="77777777" w:rsidR="00BD1A7A" w:rsidRPr="00E83CBA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RCO02</w:t>
            </w:r>
          </w:p>
        </w:tc>
      </w:tr>
      <w:tr w:rsidR="00BD1A7A" w:rsidRPr="00ED5E2F" w14:paraId="3751D846" w14:textId="77777777" w:rsidTr="004C18FB">
        <w:trPr>
          <w:trHeight w:val="167"/>
        </w:trPr>
        <w:tc>
          <w:tcPr>
            <w:tcW w:w="2676" w:type="dxa"/>
          </w:tcPr>
          <w:p w14:paraId="1C1606F9" w14:textId="0C6A732B" w:rsidR="00BD1A7A" w:rsidRPr="00E83CBA" w:rsidRDefault="00BD1A7A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675" w:type="dxa"/>
          </w:tcPr>
          <w:p w14:paraId="141651EE" w14:textId="77777777" w:rsidR="00BD1A7A" w:rsidRPr="00E83CBA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Подпомагани предприятия чрез безвъзмездни средства</w:t>
            </w:r>
          </w:p>
        </w:tc>
      </w:tr>
      <w:tr w:rsidR="00BD1A7A" w:rsidRPr="00ED5E2F" w14:paraId="56FF5C1D" w14:textId="77777777" w:rsidTr="004C18FB">
        <w:trPr>
          <w:trHeight w:val="238"/>
        </w:trPr>
        <w:tc>
          <w:tcPr>
            <w:tcW w:w="2676" w:type="dxa"/>
          </w:tcPr>
          <w:p w14:paraId="275D48F6" w14:textId="77777777" w:rsidR="00BD1A7A" w:rsidRPr="00E83CBA" w:rsidRDefault="00BD1A7A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Мерна единица</w:t>
            </w:r>
          </w:p>
        </w:tc>
        <w:tc>
          <w:tcPr>
            <w:tcW w:w="6675" w:type="dxa"/>
          </w:tcPr>
          <w:p w14:paraId="40C4BFD0" w14:textId="77777777" w:rsidR="00BD1A7A" w:rsidRPr="00E83CBA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</w:p>
        </w:tc>
      </w:tr>
      <w:tr w:rsidR="00BD1A7A" w:rsidRPr="00ED5E2F" w14:paraId="13300347" w14:textId="77777777" w:rsidTr="004C18FB">
        <w:trPr>
          <w:trHeight w:val="294"/>
        </w:trPr>
        <w:tc>
          <w:tcPr>
            <w:tcW w:w="2676" w:type="dxa"/>
          </w:tcPr>
          <w:p w14:paraId="772EBAAC" w14:textId="77777777" w:rsidR="00BD1A7A" w:rsidRPr="00E83CBA" w:rsidRDefault="00BD1A7A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675" w:type="dxa"/>
          </w:tcPr>
          <w:p w14:paraId="56BC5C5B" w14:textId="77777777" w:rsidR="00BD1A7A" w:rsidRPr="00E83CBA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BD1A7A" w:rsidRPr="00ED5E2F" w14:paraId="4E0E1E5B" w14:textId="77777777" w:rsidTr="004C18FB">
        <w:trPr>
          <w:trHeight w:val="223"/>
        </w:trPr>
        <w:tc>
          <w:tcPr>
            <w:tcW w:w="2676" w:type="dxa"/>
          </w:tcPr>
          <w:p w14:paraId="27CFD0FA" w14:textId="77777777" w:rsidR="00BD1A7A" w:rsidRPr="00E83CBA" w:rsidRDefault="00BD1A7A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 стойност</w:t>
            </w:r>
          </w:p>
        </w:tc>
        <w:tc>
          <w:tcPr>
            <w:tcW w:w="6675" w:type="dxa"/>
          </w:tcPr>
          <w:p w14:paraId="6A90BF77" w14:textId="77777777" w:rsidR="00BD1A7A" w:rsidRPr="00E83CBA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</w:tr>
      <w:tr w:rsidR="00BD1A7A" w:rsidRPr="00ED5E2F" w14:paraId="02C1B309" w14:textId="77777777" w:rsidTr="004C18FB">
        <w:trPr>
          <w:trHeight w:val="223"/>
        </w:trPr>
        <w:tc>
          <w:tcPr>
            <w:tcW w:w="2676" w:type="dxa"/>
          </w:tcPr>
          <w:p w14:paraId="590CF032" w14:textId="32BB27C0" w:rsidR="00BD1A7A" w:rsidRPr="00E83CBA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Източник на данни</w:t>
            </w:r>
          </w:p>
        </w:tc>
        <w:tc>
          <w:tcPr>
            <w:tcW w:w="6675" w:type="dxa"/>
          </w:tcPr>
          <w:p w14:paraId="6067A214" w14:textId="52FC2403" w:rsidR="00BD1A7A" w:rsidRPr="00E83CBA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BD1A7A" w:rsidRPr="00ED5E2F" w14:paraId="4BFAE63D" w14:textId="77777777" w:rsidTr="004C18FB">
        <w:trPr>
          <w:trHeight w:val="223"/>
        </w:trPr>
        <w:tc>
          <w:tcPr>
            <w:tcW w:w="2676" w:type="dxa"/>
          </w:tcPr>
          <w:p w14:paraId="558FD4F1" w14:textId="7E539FFF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675" w:type="dxa"/>
          </w:tcPr>
          <w:p w14:paraId="09E90895" w14:textId="76F6A507" w:rsidR="00BD1A7A" w:rsidRPr="00ED5E2F" w:rsidRDefault="00BD1A7A" w:rsidP="00BE59A0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BE59A0">
              <w:rPr>
                <w:rFonts w:ascii="Times New Roman" w:eastAsia="Times New Roman" w:hAnsi="Times New Roman" w:cs="Times New Roman"/>
                <w:sz w:val="24"/>
                <w:szCs w:val="24"/>
              </w:rPr>
              <w:t>След одобрението на финалния отчет</w:t>
            </w:r>
          </w:p>
        </w:tc>
      </w:tr>
      <w:tr w:rsidR="00B36337" w:rsidRPr="00ED5E2F" w14:paraId="2FEE5FC0" w14:textId="77777777" w:rsidTr="004C18FB">
        <w:trPr>
          <w:trHeight w:val="223"/>
        </w:trPr>
        <w:tc>
          <w:tcPr>
            <w:tcW w:w="2676" w:type="dxa"/>
          </w:tcPr>
          <w:p w14:paraId="7640EEB1" w14:textId="7B9EFCFA" w:rsidR="00B36337" w:rsidRPr="00ED5E2F" w:rsidRDefault="00B36337" w:rsidP="00B3633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337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  <w:r w:rsidRPr="00B363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675" w:type="dxa"/>
          </w:tcPr>
          <w:p w14:paraId="025F1956" w14:textId="251B2870" w:rsidR="00FF0A31" w:rsidRPr="00837090" w:rsidRDefault="00A34459" w:rsidP="00FF0A31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FF0A31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Финален отчет по проекта</w:t>
            </w:r>
            <w:r w:rsidR="0069027C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55BAC05" w14:textId="590F2B36" w:rsidR="00FF0A31" w:rsidRPr="00837090" w:rsidRDefault="00FF0A31" w:rsidP="00FF0A31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Договор за доставка на ДМА/ДНА</w:t>
            </w:r>
            <w:r w:rsidR="006E2F90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 Договор за СМР, представляващи ДМА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, приемо-предавателен протокол за доставка на ДМА/ДНА</w:t>
            </w:r>
            <w:r w:rsidR="00A34459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69027C" w:rsidRPr="00837090">
              <w:t xml:space="preserve"> </w:t>
            </w:r>
            <w:r w:rsidR="0069027C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приемо-предавателен протокол за СМР, представляващи ДМА (ако е приложимо)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подписан от бенефициента и изпълнителя;</w:t>
            </w:r>
          </w:p>
          <w:p w14:paraId="78E302FF" w14:textId="77777777" w:rsidR="00FF0A31" w:rsidRPr="00837090" w:rsidRDefault="00FF0A31" w:rsidP="00FF0A31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Документация за удостоверяване съответствието на функционалностите на реално доставените активи с допустимите по процедурата и със заложените по проекта: напр. лиценз/ протокол/ ръководство за функциониране и др., издадени от производител /доставчик (ако е приложимо в зависимост от спецификата на съответния актив);</w:t>
            </w:r>
          </w:p>
          <w:p w14:paraId="37F6F6E9" w14:textId="77777777" w:rsidR="00FF0A31" w:rsidRPr="00837090" w:rsidRDefault="00FF0A31" w:rsidP="00FF0A31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Снимки на екран (screenshot), от които да са видими: производител; наименование, версия, сериен номер на продукта (номер на лиценз); снимка на екрана за вход в системата (login); заглавна страница; основни менюта, функции и възможности на доставен/и активи; записи на въведена/ генерирана информация (ако е приложимо в зависимост от спецификата на съответния актив);</w:t>
            </w:r>
          </w:p>
          <w:p w14:paraId="186B0F4E" w14:textId="0615D8D6" w:rsidR="00FF0A31" w:rsidRPr="00837090" w:rsidRDefault="00FF0A31" w:rsidP="00FF0A31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 доставка на физически актив – инвентарна книга/амортизационен план, снимки на въведения в експлоатация актив, вкл. на сериен номер, марка и модел.</w:t>
            </w:r>
          </w:p>
          <w:p w14:paraId="71290B30" w14:textId="4E9F3270" w:rsidR="006E2F90" w:rsidRPr="00837090" w:rsidRDefault="0069027C" w:rsidP="006E2F90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6E2F90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Документи, удостоверяващи спазването на приложимите нормативни изисквания при изпълнението на дейностите за СМР, представляващи ДМА (ако е приложимо), като: Разрешение за строеж (ако е приложимо), съгласувателна документация (ако е приложимо), снимки и/или видеозапис на помещенията/сградите/местата - обект на СМР, преди и след приключване на СМР др. приложими документи; документи, удостоверяващи приключването на СМР, вкл. Разрешение за ползване, издадено от органите на Дирекция за национален строителен контрол (ДНСК) към Министерство на регионалното развитие и благоустойството (приложимо в случай на СМР, свързани с изграждане на изцяло нови сгради или с промени по конструктивно-архитектурната част на съществуваща сграда) и др. приложими документи.</w:t>
            </w:r>
          </w:p>
          <w:p w14:paraId="3411F4F0" w14:textId="6F50285B" w:rsidR="0069027C" w:rsidRPr="00837090" w:rsidRDefault="00AD4273" w:rsidP="0069027C">
            <w:pPr>
              <w:widowControl w:val="0"/>
              <w:autoSpaceDE w:val="0"/>
              <w:autoSpaceDN w:val="0"/>
              <w:spacing w:before="60" w:after="60" w:line="240" w:lineRule="auto"/>
              <w:ind w:left="108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Постигането на индикатора се проследява от УО</w:t>
            </w:r>
            <w:r w:rsidR="00B01657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въз основа на горепосочените документи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A7A" w:rsidRPr="00ED5E2F" w14:paraId="19B5FE46" w14:textId="77777777" w:rsidTr="004C18FB">
        <w:trPr>
          <w:trHeight w:val="761"/>
        </w:trPr>
        <w:tc>
          <w:tcPr>
            <w:tcW w:w="2676" w:type="dxa"/>
          </w:tcPr>
          <w:p w14:paraId="7CC1DD12" w14:textId="77777777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Специфична цел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675" w:type="dxa"/>
          </w:tcPr>
          <w:p w14:paraId="4E868555" w14:textId="15F93A97" w:rsidR="00BD1A7A" w:rsidRPr="00837090" w:rsidRDefault="00FF0A31" w:rsidP="002379D4">
            <w:pPr>
              <w:widowControl w:val="0"/>
              <w:autoSpaceDE w:val="0"/>
              <w:autoSpaceDN w:val="0"/>
              <w:spacing w:after="0" w:line="225" w:lineRule="exact"/>
              <w:ind w:left="108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RSO1.7. Подобряване на промишления капацитет за насърчаване на отбранителните способности, като се дава приоритет на способностите с двойна употреба (ЕФРР)</w:t>
            </w:r>
          </w:p>
        </w:tc>
      </w:tr>
      <w:tr w:rsidR="00BD1A7A" w:rsidRPr="0065469B" w14:paraId="29BC01E0" w14:textId="77777777" w:rsidTr="002379D4">
        <w:trPr>
          <w:trHeight w:val="350"/>
        </w:trPr>
        <w:tc>
          <w:tcPr>
            <w:tcW w:w="2676" w:type="dxa"/>
          </w:tcPr>
          <w:p w14:paraId="74CCD56E" w14:textId="1F53816E" w:rsidR="00BD1A7A" w:rsidRPr="0065469B" w:rsidRDefault="00BD1A7A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Определение и понятия </w:t>
            </w:r>
          </w:p>
        </w:tc>
        <w:tc>
          <w:tcPr>
            <w:tcW w:w="6675" w:type="dxa"/>
          </w:tcPr>
          <w:p w14:paraId="74CAF8E9" w14:textId="44BCF877" w:rsidR="00BD1A7A" w:rsidRPr="00837090" w:rsidRDefault="00BD1A7A" w:rsidP="004C18FB">
            <w:pPr>
              <w:widowControl w:val="0"/>
              <w:autoSpaceDE w:val="0"/>
              <w:autoSpaceDN w:val="0"/>
              <w:spacing w:after="0" w:line="237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Брой </w:t>
            </w:r>
            <w:r w:rsidR="004C18FB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</w:t>
            </w:r>
            <w:r w:rsidR="00FF0A31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4C18FB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малки</w:t>
            </w:r>
            <w:r w:rsidR="00FF0A31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, средни и големи</w:t>
            </w:r>
            <w:r w:rsidR="004C18FB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предприятия, получаващи </w:t>
            </w:r>
            <w:r w:rsidR="00727B55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подкрепа под формата на безвъзмездни средства</w:t>
            </w:r>
            <w:r w:rsidR="00727B55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процедура</w:t>
            </w:r>
            <w:r w:rsidR="004C18FB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5AA0BE0" w14:textId="5E06BCC8" w:rsidR="003969A2" w:rsidRPr="0065469B" w:rsidRDefault="003969A2" w:rsidP="0023211E">
      <w:pPr>
        <w:tabs>
          <w:tab w:val="left" w:pos="36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C553DB1" w14:textId="77777777" w:rsidR="0023211E" w:rsidRPr="00ED5E2F" w:rsidRDefault="0023211E" w:rsidP="0023211E">
      <w:pPr>
        <w:tabs>
          <w:tab w:val="left" w:pos="36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text" w:horzAnchor="margin" w:tblpY="-40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8"/>
        <w:gridCol w:w="6673"/>
      </w:tblGrid>
      <w:tr w:rsidR="00BD1A7A" w:rsidRPr="00ED5E2F" w14:paraId="38FB633E" w14:textId="77777777" w:rsidTr="004C18FB">
        <w:trPr>
          <w:trHeight w:val="400"/>
        </w:trPr>
        <w:tc>
          <w:tcPr>
            <w:tcW w:w="2678" w:type="dxa"/>
            <w:shd w:val="clear" w:color="auto" w:fill="C5D9F0"/>
            <w:vAlign w:val="center"/>
          </w:tcPr>
          <w:p w14:paraId="2805A178" w14:textId="71072160" w:rsidR="00BD1A7A" w:rsidRPr="00ED5E2F" w:rsidRDefault="00BD1A7A" w:rsidP="00BD1A7A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673" w:type="dxa"/>
            <w:shd w:val="clear" w:color="auto" w:fill="C5D9F0"/>
            <w:vAlign w:val="center"/>
          </w:tcPr>
          <w:p w14:paraId="7B103CDA" w14:textId="53030C57" w:rsidR="00BD1A7A" w:rsidRPr="00ED5E2F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12012532" w14:textId="77777777" w:rsidTr="004C18FB">
        <w:trPr>
          <w:trHeight w:val="279"/>
        </w:trPr>
        <w:tc>
          <w:tcPr>
            <w:tcW w:w="2678" w:type="dxa"/>
          </w:tcPr>
          <w:p w14:paraId="6D8E151C" w14:textId="77777777" w:rsidR="00BD1A7A" w:rsidRPr="00E83CBA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673" w:type="dxa"/>
          </w:tcPr>
          <w:p w14:paraId="7ECCCDD3" w14:textId="09FA1088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BD1A7A" w:rsidRPr="00ED5E2F" w14:paraId="53D3F560" w14:textId="77777777" w:rsidTr="004C18FB">
        <w:trPr>
          <w:trHeight w:val="283"/>
        </w:trPr>
        <w:tc>
          <w:tcPr>
            <w:tcW w:w="2678" w:type="dxa"/>
          </w:tcPr>
          <w:p w14:paraId="07AA773C" w14:textId="69EEC342" w:rsidR="00BD1A7A" w:rsidRPr="00E83CBA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673" w:type="dxa"/>
          </w:tcPr>
          <w:p w14:paraId="31ACF8DD" w14:textId="77777777" w:rsidR="00BD1A7A" w:rsidRPr="004C18FB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18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RCR02</w:t>
            </w:r>
          </w:p>
        </w:tc>
      </w:tr>
      <w:tr w:rsidR="00BD1A7A" w:rsidRPr="00ED5E2F" w14:paraId="38A60218" w14:textId="77777777" w:rsidTr="004C18FB">
        <w:trPr>
          <w:trHeight w:val="410"/>
        </w:trPr>
        <w:tc>
          <w:tcPr>
            <w:tcW w:w="2678" w:type="dxa"/>
          </w:tcPr>
          <w:p w14:paraId="16EB2B09" w14:textId="5F4CB898" w:rsidR="00BD1A7A" w:rsidRPr="00E83CBA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673" w:type="dxa"/>
          </w:tcPr>
          <w:p w14:paraId="56DEB3D6" w14:textId="77777777" w:rsidR="00BD1A7A" w:rsidRPr="004C18FB" w:rsidRDefault="00BD1A7A" w:rsidP="00596117">
            <w:pPr>
              <w:widowControl w:val="0"/>
              <w:autoSpaceDE w:val="0"/>
              <w:autoSpaceDN w:val="0"/>
              <w:spacing w:after="0" w:line="228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18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Частни инвестиции, допълващи публичното подпомагане (в т.ч. безвъзмездни средства, финансови инструменти)</w:t>
            </w:r>
          </w:p>
        </w:tc>
      </w:tr>
      <w:tr w:rsidR="00BD1A7A" w:rsidRPr="00ED5E2F" w14:paraId="2700DC49" w14:textId="77777777" w:rsidTr="004C18FB">
        <w:trPr>
          <w:trHeight w:val="283"/>
        </w:trPr>
        <w:tc>
          <w:tcPr>
            <w:tcW w:w="2678" w:type="dxa"/>
          </w:tcPr>
          <w:p w14:paraId="525128C5" w14:textId="77777777" w:rsidR="00BD1A7A" w:rsidRPr="00E83CBA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Мерна единица</w:t>
            </w:r>
          </w:p>
        </w:tc>
        <w:tc>
          <w:tcPr>
            <w:tcW w:w="6673" w:type="dxa"/>
          </w:tcPr>
          <w:p w14:paraId="0E95E1B7" w14:textId="4E3EF23E" w:rsidR="00BD1A7A" w:rsidRPr="002379D4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</w:t>
            </w:r>
          </w:p>
        </w:tc>
      </w:tr>
      <w:tr w:rsidR="00BD1A7A" w:rsidRPr="00ED5E2F" w14:paraId="2667B366" w14:textId="77777777" w:rsidTr="004C18FB">
        <w:trPr>
          <w:trHeight w:val="281"/>
        </w:trPr>
        <w:tc>
          <w:tcPr>
            <w:tcW w:w="2678" w:type="dxa"/>
          </w:tcPr>
          <w:p w14:paraId="5BF43138" w14:textId="77777777" w:rsidR="00BD1A7A" w:rsidRPr="00E83CBA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673" w:type="dxa"/>
          </w:tcPr>
          <w:p w14:paraId="42112290" w14:textId="77777777" w:rsidR="00BD1A7A" w:rsidRPr="002379D4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за резултат</w:t>
            </w:r>
          </w:p>
        </w:tc>
      </w:tr>
      <w:tr w:rsidR="00BD1A7A" w:rsidRPr="00ED5E2F" w14:paraId="50ED5E53" w14:textId="77777777" w:rsidTr="004C18FB">
        <w:trPr>
          <w:trHeight w:val="279"/>
        </w:trPr>
        <w:tc>
          <w:tcPr>
            <w:tcW w:w="2678" w:type="dxa"/>
          </w:tcPr>
          <w:p w14:paraId="61FDEAC8" w14:textId="77777777" w:rsidR="00BD1A7A" w:rsidRPr="00E83CBA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 стойност</w:t>
            </w:r>
          </w:p>
        </w:tc>
        <w:tc>
          <w:tcPr>
            <w:tcW w:w="6673" w:type="dxa"/>
          </w:tcPr>
          <w:p w14:paraId="6524D432" w14:textId="77777777" w:rsidR="00BD1A7A" w:rsidRPr="002379D4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1A7A" w:rsidRPr="00ED5E2F" w14:paraId="66CEA95A" w14:textId="77777777" w:rsidTr="004C18FB">
        <w:trPr>
          <w:trHeight w:val="279"/>
        </w:trPr>
        <w:tc>
          <w:tcPr>
            <w:tcW w:w="2678" w:type="dxa"/>
          </w:tcPr>
          <w:p w14:paraId="642122B7" w14:textId="4A401998" w:rsidR="00BD1A7A" w:rsidRPr="00E83CBA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673" w:type="dxa"/>
          </w:tcPr>
          <w:p w14:paraId="663DAACF" w14:textId="320C31EC" w:rsidR="00BD1A7A" w:rsidRPr="002379D4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Сключен административен договор</w:t>
            </w:r>
          </w:p>
        </w:tc>
      </w:tr>
      <w:tr w:rsidR="00BD1A7A" w:rsidRPr="00ED5E2F" w14:paraId="5CA386E2" w14:textId="77777777" w:rsidTr="004C18FB">
        <w:trPr>
          <w:trHeight w:val="279"/>
        </w:trPr>
        <w:tc>
          <w:tcPr>
            <w:tcW w:w="2678" w:type="dxa"/>
          </w:tcPr>
          <w:p w14:paraId="5CB9E3FA" w14:textId="638175CB" w:rsidR="00BD1A7A" w:rsidRPr="00E83CBA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673" w:type="dxa"/>
          </w:tcPr>
          <w:p w14:paraId="626BCCFA" w14:textId="4BB52BD3" w:rsidR="00BD1A7A" w:rsidRPr="002379D4" w:rsidRDefault="00E17320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След сключването на а</w:t>
            </w:r>
            <w:r w:rsidR="00BD1A7A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дминистративния договор</w:t>
            </w:r>
          </w:p>
        </w:tc>
      </w:tr>
      <w:tr w:rsidR="00B36337" w:rsidRPr="00ED5E2F" w14:paraId="5E126926" w14:textId="77777777" w:rsidTr="004C18FB">
        <w:trPr>
          <w:trHeight w:val="279"/>
        </w:trPr>
        <w:tc>
          <w:tcPr>
            <w:tcW w:w="2678" w:type="dxa"/>
          </w:tcPr>
          <w:p w14:paraId="24E8FA01" w14:textId="3EC1B19E" w:rsidR="00B36337" w:rsidRPr="00E83CBA" w:rsidRDefault="00B36337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6673" w:type="dxa"/>
          </w:tcPr>
          <w:p w14:paraId="18CBD0B5" w14:textId="545B8953" w:rsidR="00B36337" w:rsidRPr="002379D4" w:rsidRDefault="00E17320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към а</w:t>
            </w:r>
            <w:r w:rsidR="00B3633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дминистративния договор. Проследява се  служебно от УО.</w:t>
            </w:r>
          </w:p>
        </w:tc>
      </w:tr>
      <w:tr w:rsidR="00BD1A7A" w:rsidRPr="00ED5E2F" w14:paraId="278B4CDD" w14:textId="77777777" w:rsidTr="004C18FB">
        <w:trPr>
          <w:trHeight w:val="778"/>
        </w:trPr>
        <w:tc>
          <w:tcPr>
            <w:tcW w:w="2678" w:type="dxa"/>
          </w:tcPr>
          <w:p w14:paraId="21645946" w14:textId="77777777" w:rsidR="00BD1A7A" w:rsidRPr="00E83CBA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Специфична цел от ПКИП, за която се прилага</w:t>
            </w:r>
          </w:p>
        </w:tc>
        <w:tc>
          <w:tcPr>
            <w:tcW w:w="6673" w:type="dxa"/>
          </w:tcPr>
          <w:p w14:paraId="7D32F91A" w14:textId="7CD48A7D" w:rsidR="00BD1A7A" w:rsidRPr="002379D4" w:rsidRDefault="00FF0A31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A31">
              <w:rPr>
                <w:rFonts w:ascii="Times New Roman" w:eastAsia="Times New Roman" w:hAnsi="Times New Roman" w:cs="Times New Roman"/>
                <w:sz w:val="24"/>
                <w:szCs w:val="24"/>
              </w:rPr>
              <w:t>RSO1.7. Подобряване на промишления капацитет за насърчаване на отбранителните способности, като се дава приоритет на способностите с двойна употреба (ЕФРР)</w:t>
            </w:r>
          </w:p>
        </w:tc>
      </w:tr>
      <w:tr w:rsidR="00BD1A7A" w:rsidRPr="00ED5E2F" w14:paraId="3571C2FD" w14:textId="77777777" w:rsidTr="004C18FB">
        <w:trPr>
          <w:trHeight w:val="1841"/>
        </w:trPr>
        <w:tc>
          <w:tcPr>
            <w:tcW w:w="2678" w:type="dxa"/>
          </w:tcPr>
          <w:p w14:paraId="616C0B32" w14:textId="40B0A6D4" w:rsidR="00BD1A7A" w:rsidRPr="0065469B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Определение и понятия </w:t>
            </w:r>
          </w:p>
        </w:tc>
        <w:tc>
          <w:tcPr>
            <w:tcW w:w="6673" w:type="dxa"/>
          </w:tcPr>
          <w:p w14:paraId="08F6756D" w14:textId="62BF0891" w:rsidR="00BD1A7A" w:rsidRPr="004C18FB" w:rsidRDefault="00BD1A7A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Общият частен/собствен принос на съфинансиране от страна на подкрепените предприятия. Индикаторът обхваща и недопустимата за </w:t>
            </w:r>
            <w:r w:rsidR="004C18FB" w:rsidRPr="004C18FB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финансиране</w:t>
            </w:r>
            <w:r w:rsidRPr="004C1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 от разходите на проекта, включително ДДС (ако е приложимо).</w:t>
            </w:r>
          </w:p>
          <w:p w14:paraId="46920133" w14:textId="08011723" w:rsidR="00BD1A7A" w:rsidRPr="004C18FB" w:rsidRDefault="00BD1A7A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8F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Индикаторът се изчислява въз основа на частното/собствено съфинансиране, предвидено в административните договори.</w:t>
            </w:r>
          </w:p>
          <w:p w14:paraId="0A2B2D33" w14:textId="4484892F" w:rsidR="00390C81" w:rsidRPr="002379D4" w:rsidRDefault="003C5DA2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За целите на индикатора, о</w:t>
            </w:r>
            <w:r w:rsidR="00785B4D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бщата стойност на съфинансирането (собственото финансиране), осигурено от кандидатите </w:t>
            </w:r>
            <w:r w:rsidR="00390C81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проекта в лева се конвертира в евро по курс</w:t>
            </w:r>
            <w:r w:rsidR="00AD4273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: 1 евро</w:t>
            </w: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 w:rsidR="00390C81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1,9558</w:t>
            </w:r>
            <w:r w:rsidR="00AD4273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лева</w:t>
            </w: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17F2AA9" w14:textId="77777777" w:rsidR="0023211E" w:rsidRDefault="0023211E" w:rsidP="002321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8B74F9F" w14:textId="77777777" w:rsidR="002379D4" w:rsidRPr="00ED5E2F" w:rsidRDefault="002379D4" w:rsidP="002321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text" w:horzAnchor="margin" w:tblpY="-40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6521"/>
      </w:tblGrid>
      <w:tr w:rsidR="00BD1A7A" w:rsidRPr="00ED5E2F" w14:paraId="67B1A7DE" w14:textId="77777777" w:rsidTr="004C18FB">
        <w:trPr>
          <w:trHeight w:val="347"/>
        </w:trPr>
        <w:tc>
          <w:tcPr>
            <w:tcW w:w="2830" w:type="dxa"/>
            <w:shd w:val="clear" w:color="auto" w:fill="C5D9F0"/>
            <w:vAlign w:val="center"/>
          </w:tcPr>
          <w:p w14:paraId="77D9F50B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Поле</w:t>
            </w:r>
          </w:p>
        </w:tc>
        <w:tc>
          <w:tcPr>
            <w:tcW w:w="6521" w:type="dxa"/>
            <w:shd w:val="clear" w:color="auto" w:fill="C5D9F0"/>
            <w:vAlign w:val="center"/>
          </w:tcPr>
          <w:p w14:paraId="7F9A90CB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1DD85E79" w14:textId="77777777" w:rsidTr="004C18FB">
        <w:trPr>
          <w:trHeight w:val="319"/>
        </w:trPr>
        <w:tc>
          <w:tcPr>
            <w:tcW w:w="2830" w:type="dxa"/>
          </w:tcPr>
          <w:p w14:paraId="7FBC8AD6" w14:textId="77777777" w:rsidR="00BD1A7A" w:rsidRPr="00E83CBA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521" w:type="dxa"/>
          </w:tcPr>
          <w:p w14:paraId="7F2732E4" w14:textId="77777777" w:rsidR="00BD1A7A" w:rsidRPr="00E83CBA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BD1A7A" w:rsidRPr="00ED5E2F" w14:paraId="339E42ED" w14:textId="77777777" w:rsidTr="004C18FB">
        <w:trPr>
          <w:trHeight w:val="322"/>
        </w:trPr>
        <w:tc>
          <w:tcPr>
            <w:tcW w:w="2830" w:type="dxa"/>
          </w:tcPr>
          <w:p w14:paraId="5B19363F" w14:textId="77777777" w:rsidR="00BD1A7A" w:rsidRPr="00E83CBA" w:rsidRDefault="00BD1A7A" w:rsidP="00AE2D43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521" w:type="dxa"/>
          </w:tcPr>
          <w:p w14:paraId="71430831" w14:textId="4DC68E95" w:rsidR="00BD1A7A" w:rsidRPr="00BE59A0" w:rsidRDefault="00BD1A7A" w:rsidP="003A153D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59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RCO</w:t>
            </w:r>
            <w:r w:rsidR="003A153D" w:rsidRPr="00BE59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BE59A0" w:rsidRPr="00BE59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28</w:t>
            </w:r>
          </w:p>
        </w:tc>
      </w:tr>
      <w:tr w:rsidR="00BD1A7A" w:rsidRPr="00ED5E2F" w14:paraId="12006650" w14:textId="77777777" w:rsidTr="004C18FB">
        <w:trPr>
          <w:trHeight w:val="466"/>
        </w:trPr>
        <w:tc>
          <w:tcPr>
            <w:tcW w:w="2830" w:type="dxa"/>
          </w:tcPr>
          <w:p w14:paraId="44D46C23" w14:textId="7DB223B5" w:rsidR="00BD1A7A" w:rsidRPr="00E83CBA" w:rsidRDefault="00BD1A7A" w:rsidP="00AE2D43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521" w:type="dxa"/>
          </w:tcPr>
          <w:p w14:paraId="24454F50" w14:textId="4C63A4AA" w:rsidR="00BD1A7A" w:rsidRPr="00E83CBA" w:rsidRDefault="001D0D4E" w:rsidP="00AE2D43">
            <w:pPr>
              <w:widowControl w:val="0"/>
              <w:autoSpaceDE w:val="0"/>
              <w:autoSpaceDN w:val="0"/>
              <w:spacing w:after="0" w:line="228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Подкрепяни</w:t>
            </w:r>
            <w:r w:rsidR="003F4CEE" w:rsidRPr="00F9336D">
              <w:rPr>
                <w:rFonts w:ascii="Times New Roman" w:hAnsi="Times New Roman"/>
                <w:b/>
                <w:sz w:val="24"/>
                <w:szCs w:val="24"/>
              </w:rPr>
              <w:t xml:space="preserve"> предприятия, свързани предимно с насърчаване на двойната употреба и отбранителните способности (RearmEU)</w:t>
            </w:r>
          </w:p>
        </w:tc>
      </w:tr>
      <w:tr w:rsidR="003F4CEE" w:rsidRPr="00ED5E2F" w14:paraId="16313905" w14:textId="77777777" w:rsidTr="004C18FB">
        <w:trPr>
          <w:trHeight w:val="322"/>
        </w:trPr>
        <w:tc>
          <w:tcPr>
            <w:tcW w:w="2830" w:type="dxa"/>
          </w:tcPr>
          <w:p w14:paraId="27C2E42F" w14:textId="77777777" w:rsidR="003F4CEE" w:rsidRPr="00E83CBA" w:rsidRDefault="003F4CEE" w:rsidP="003F4CEE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Мерна единица</w:t>
            </w:r>
          </w:p>
        </w:tc>
        <w:tc>
          <w:tcPr>
            <w:tcW w:w="6521" w:type="dxa"/>
          </w:tcPr>
          <w:p w14:paraId="7AB894CB" w14:textId="3165B9F2" w:rsidR="003F4CEE" w:rsidRPr="00E83CBA" w:rsidRDefault="003F4CEE" w:rsidP="003F4CEE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</w:p>
        </w:tc>
      </w:tr>
      <w:tr w:rsidR="003F4CEE" w:rsidRPr="00ED5E2F" w14:paraId="6AB2C479" w14:textId="77777777" w:rsidTr="004C18FB">
        <w:trPr>
          <w:trHeight w:val="320"/>
        </w:trPr>
        <w:tc>
          <w:tcPr>
            <w:tcW w:w="2830" w:type="dxa"/>
          </w:tcPr>
          <w:p w14:paraId="376EA670" w14:textId="77777777" w:rsidR="003F4CEE" w:rsidRPr="00E83CBA" w:rsidRDefault="003F4CEE" w:rsidP="003F4CEE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521" w:type="dxa"/>
          </w:tcPr>
          <w:p w14:paraId="2AF3EC08" w14:textId="2F7AAB05" w:rsidR="003F4CEE" w:rsidRPr="00E83CBA" w:rsidRDefault="003F4CEE" w:rsidP="003F4CEE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3F4CEE" w:rsidRPr="00ED5E2F" w14:paraId="109F179A" w14:textId="77777777" w:rsidTr="004C18FB">
        <w:trPr>
          <w:trHeight w:val="319"/>
        </w:trPr>
        <w:tc>
          <w:tcPr>
            <w:tcW w:w="2830" w:type="dxa"/>
          </w:tcPr>
          <w:p w14:paraId="0E3C9A13" w14:textId="77777777" w:rsidR="003F4CEE" w:rsidRPr="00E83CBA" w:rsidRDefault="003F4CEE" w:rsidP="003F4CEE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 стойност</w:t>
            </w:r>
          </w:p>
        </w:tc>
        <w:tc>
          <w:tcPr>
            <w:tcW w:w="6521" w:type="dxa"/>
          </w:tcPr>
          <w:p w14:paraId="45EF83C6" w14:textId="5E7BCC4D" w:rsidR="003F4CEE" w:rsidRPr="00E83CBA" w:rsidRDefault="003F4CEE" w:rsidP="003F4CEE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</w:tr>
      <w:tr w:rsidR="003F4CEE" w:rsidRPr="00ED5E2F" w14:paraId="60940224" w14:textId="77777777" w:rsidTr="004C18FB">
        <w:trPr>
          <w:trHeight w:val="319"/>
        </w:trPr>
        <w:tc>
          <w:tcPr>
            <w:tcW w:w="2830" w:type="dxa"/>
          </w:tcPr>
          <w:p w14:paraId="72000A17" w14:textId="50F0C412" w:rsidR="003F4CEE" w:rsidRPr="00E83CBA" w:rsidRDefault="003F4CEE" w:rsidP="003F4CEE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521" w:type="dxa"/>
          </w:tcPr>
          <w:p w14:paraId="06901576" w14:textId="5A1EC505" w:rsidR="003F4CEE" w:rsidRPr="002379D4" w:rsidRDefault="003F4CEE" w:rsidP="003F4CEE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3F4CEE" w:rsidRPr="00ED5E2F" w14:paraId="7375FBA3" w14:textId="77777777" w:rsidTr="004C18FB">
        <w:trPr>
          <w:trHeight w:val="319"/>
        </w:trPr>
        <w:tc>
          <w:tcPr>
            <w:tcW w:w="2830" w:type="dxa"/>
          </w:tcPr>
          <w:p w14:paraId="42C486B8" w14:textId="77777777" w:rsidR="003F4CEE" w:rsidRPr="00E83CBA" w:rsidRDefault="003F4CEE" w:rsidP="003F4CEE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521" w:type="dxa"/>
          </w:tcPr>
          <w:p w14:paraId="08710914" w14:textId="041B1227" w:rsidR="003F4CEE" w:rsidRPr="002379D4" w:rsidRDefault="003F4CEE" w:rsidP="003F4CEE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3F4CEE" w:rsidRPr="00ED5E2F" w14:paraId="4A8772FB" w14:textId="77777777" w:rsidTr="004C18FB">
        <w:trPr>
          <w:trHeight w:val="319"/>
        </w:trPr>
        <w:tc>
          <w:tcPr>
            <w:tcW w:w="2830" w:type="dxa"/>
          </w:tcPr>
          <w:p w14:paraId="3A42B9F2" w14:textId="48CF1261" w:rsidR="003F4CEE" w:rsidRPr="00E83CBA" w:rsidRDefault="003F4CEE" w:rsidP="003F4CEE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6521" w:type="dxa"/>
          </w:tcPr>
          <w:p w14:paraId="6C8D5980" w14:textId="77777777" w:rsidR="006E2F90" w:rsidRPr="00837090" w:rsidRDefault="006E2F90" w:rsidP="006E2F90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3F4CEE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Финален отчет по проекта;</w:t>
            </w:r>
          </w:p>
          <w:p w14:paraId="70B52F09" w14:textId="3A2A1464" w:rsidR="006E2F90" w:rsidRPr="00837090" w:rsidRDefault="006E2F90" w:rsidP="006E2F90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3F4CEE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за доставка на ДМА/ДНА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/ Договор за СМР</w:t>
            </w:r>
            <w:r w:rsidR="003F4CEE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представляващи ДМА,</w:t>
            </w:r>
            <w:r w:rsidR="003F4CEE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приемо-предавателен протокол за доставка на ДМА/ДНА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приемо-предавателен протокол за СМР, представляващи ДМА (ако е приложимо)</w:t>
            </w:r>
            <w:r w:rsidR="003F4CEE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подписан от бенефициента и изпълнителя;</w:t>
            </w:r>
          </w:p>
          <w:p w14:paraId="71D07B99" w14:textId="77777777" w:rsidR="003F4CEE" w:rsidRPr="00837090" w:rsidRDefault="003F4CEE" w:rsidP="003F4CEE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Документация за удостоверяване съответствието на функционалностите на реално доставените активи с допустимите по процедурата и със заложените по проекта: напр. лиценз/ протокол/ ръководство за функциониране и др., издадени от производител /доставчик (ако е приложимо в зависимост от спецификата на съответния актив);</w:t>
            </w:r>
          </w:p>
          <w:p w14:paraId="66229EF5" w14:textId="77777777" w:rsidR="003F4CEE" w:rsidRPr="00837090" w:rsidRDefault="003F4CEE" w:rsidP="003F4CEE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Снимки на екран (screenshot), от които да са видими: производител; наименование, версия, сериен номер на продукта (номер на лиценз); снимка на екрана за вход в системата (login); заглавна страница; основни менюта, функции и възможности на доставен/и активи; записи на въведена/ генерирана информация (ако е приложимо в зависимост от спецификата на съответния актив);</w:t>
            </w:r>
          </w:p>
          <w:p w14:paraId="5938F8F1" w14:textId="0A75AB4C" w:rsidR="003F4CEE" w:rsidRPr="00837090" w:rsidRDefault="003F4CEE" w:rsidP="003F4CEE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 доставка на физически актив – инвентарна книга/амортизационен план, снимки на въведения в експлоатация актив, вкл. на сериен номер, марка и модел.</w:t>
            </w:r>
          </w:p>
          <w:p w14:paraId="19FFABF4" w14:textId="03D683FC" w:rsidR="006E2F90" w:rsidRPr="00837090" w:rsidRDefault="006E2F90" w:rsidP="006E2F90">
            <w:pPr>
              <w:widowControl w:val="0"/>
              <w:tabs>
                <w:tab w:val="left" w:pos="343"/>
              </w:tabs>
              <w:autoSpaceDE w:val="0"/>
              <w:autoSpaceDN w:val="0"/>
              <w:spacing w:before="120" w:after="12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Документи, удостоверяващи спазването на приложимите нормативни изисквания при изпълнението на дейностите за СМР, представляващи ДМА (ако е приложимо), като: Разрешение за строеж (ако е приложимо), съгласувателна документация (ако е приложимо), снимки и/или видеозапис на помещенията/сградите/местата - обект на СМР, преди и след приключване на СМР др. приложими документи; документи, удостоверяващи приключването на СМР, вкл. Разрешение за ползване, издадено от органите на Дирекция за национален строителен контрол (ДНСК) към Министерство на регионалното развитие и благоустойството (приложимо в случай на СМР, свързани с изграждане на изцяло нови сгради 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или с промени по конструктивно-архитектурната част на съществуваща сграда) и др. приложими документи.</w:t>
            </w:r>
          </w:p>
          <w:p w14:paraId="2CE439BB" w14:textId="73413C0F" w:rsidR="006E2F90" w:rsidRPr="00837090" w:rsidRDefault="003F4CEE" w:rsidP="006E2F90">
            <w:pPr>
              <w:widowControl w:val="0"/>
              <w:autoSpaceDE w:val="0"/>
              <w:autoSpaceDN w:val="0"/>
              <w:spacing w:before="120" w:after="12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Постигането на индикатора се проследява от УО въз основа на горепосочените документи.</w:t>
            </w:r>
          </w:p>
        </w:tc>
      </w:tr>
      <w:tr w:rsidR="00BD1A7A" w:rsidRPr="00ED5E2F" w14:paraId="40040F72" w14:textId="77777777" w:rsidTr="004C18FB">
        <w:trPr>
          <w:trHeight w:val="739"/>
        </w:trPr>
        <w:tc>
          <w:tcPr>
            <w:tcW w:w="2830" w:type="dxa"/>
          </w:tcPr>
          <w:p w14:paraId="086AD986" w14:textId="77777777" w:rsidR="00BD1A7A" w:rsidRPr="00E83CBA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Специфична цел от ПКИП, за която се прилага</w:t>
            </w:r>
          </w:p>
        </w:tc>
        <w:tc>
          <w:tcPr>
            <w:tcW w:w="6521" w:type="dxa"/>
          </w:tcPr>
          <w:p w14:paraId="364995C9" w14:textId="4C2AFD81" w:rsidR="00BD1A7A" w:rsidRPr="00837090" w:rsidRDefault="00615516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RSO1.7. Подобряване на промишления капацитет за насърчаване на отбранителните способности, като се дава приоритет на способностите с двойна употреба (ЕФРР)</w:t>
            </w:r>
          </w:p>
        </w:tc>
      </w:tr>
      <w:tr w:rsidR="00BD1A7A" w:rsidRPr="00ED5E2F" w14:paraId="32DC99AB" w14:textId="77777777" w:rsidTr="003F4CEE">
        <w:trPr>
          <w:trHeight w:val="1460"/>
        </w:trPr>
        <w:tc>
          <w:tcPr>
            <w:tcW w:w="2830" w:type="dxa"/>
          </w:tcPr>
          <w:p w14:paraId="570CC7CE" w14:textId="77777777" w:rsidR="00BD1A7A" w:rsidRPr="0065469B" w:rsidRDefault="00BD1A7A" w:rsidP="00AE2D43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Определение и понятия </w:t>
            </w:r>
          </w:p>
        </w:tc>
        <w:tc>
          <w:tcPr>
            <w:tcW w:w="6521" w:type="dxa"/>
          </w:tcPr>
          <w:p w14:paraId="20B3F577" w14:textId="719B3990" w:rsidR="002C33F8" w:rsidRPr="00837090" w:rsidRDefault="003F4CEE" w:rsidP="007E76E4">
            <w:pPr>
              <w:widowControl w:val="0"/>
              <w:autoSpaceDE w:val="0"/>
              <w:autoSpaceDN w:val="0"/>
              <w:spacing w:before="60" w:after="6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Индикаторът отчита броя на предприятията, които получават подкрепа под формата на безвъзмездни средства в резултат на успешно приключени пр</w:t>
            </w:r>
            <w:r w:rsidR="007E76E4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оекти за насърчаване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E76E4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на дейности, свързани с производството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 w:rsidR="007E76E4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 с двойна употреба</w:t>
            </w:r>
            <w:r w:rsidR="006E2F90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смисъла на определението за издели</w:t>
            </w:r>
            <w:r w:rsidR="005B1B0B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с двойна употреба съгласно </w:t>
            </w:r>
            <w:r w:rsidR="005B1B0B" w:rsidRPr="00837090">
              <w:t xml:space="preserve"> </w:t>
            </w:r>
            <w:r w:rsidR="005B1B0B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Регламент (ЕС) № 2021/821 на Европейския парламент и на Съвета)</w:t>
            </w:r>
            <w:r w:rsidR="006E2F90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E76E4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или допринасящи за подобряване на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отбранителните способности.</w:t>
            </w:r>
            <w:bookmarkStart w:id="0" w:name="_GoBack"/>
            <w:bookmarkEnd w:id="0"/>
          </w:p>
        </w:tc>
      </w:tr>
    </w:tbl>
    <w:p w14:paraId="02136892" w14:textId="77777777" w:rsidR="0023211E" w:rsidRPr="00BD1A7A" w:rsidRDefault="0023211E" w:rsidP="002321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23211E" w:rsidRPr="00BD1A7A" w:rsidSect="004C18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6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53F989" w14:textId="77777777" w:rsidR="00933095" w:rsidRDefault="00933095" w:rsidP="00FB67A6">
      <w:pPr>
        <w:spacing w:after="0" w:line="240" w:lineRule="auto"/>
      </w:pPr>
      <w:r>
        <w:separator/>
      </w:r>
    </w:p>
  </w:endnote>
  <w:endnote w:type="continuationSeparator" w:id="0">
    <w:p w14:paraId="7ADC307C" w14:textId="77777777" w:rsidR="00933095" w:rsidRDefault="00933095" w:rsidP="00FB6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D77393" w14:textId="77777777" w:rsidR="002952B2" w:rsidRDefault="002952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1577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75D27BE6" w14:textId="7D32D113" w:rsidR="003D42A1" w:rsidRDefault="003D42A1">
        <w:pPr>
          <w:pStyle w:val="Footer"/>
          <w:jc w:val="center"/>
        </w:pPr>
        <w:r w:rsidRPr="002B1B9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B1B9E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2B1B9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37090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2B1B9E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7390B2FC" w14:textId="77777777" w:rsidR="003D42A1" w:rsidRDefault="003D42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23D5F" w14:textId="77777777" w:rsidR="002952B2" w:rsidRDefault="002952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1E525" w14:textId="77777777" w:rsidR="00933095" w:rsidRDefault="00933095" w:rsidP="00FB67A6">
      <w:pPr>
        <w:spacing w:after="0" w:line="240" w:lineRule="auto"/>
      </w:pPr>
      <w:r>
        <w:separator/>
      </w:r>
    </w:p>
  </w:footnote>
  <w:footnote w:type="continuationSeparator" w:id="0">
    <w:p w14:paraId="27F4B963" w14:textId="77777777" w:rsidR="00933095" w:rsidRDefault="00933095" w:rsidP="00FB67A6">
      <w:pPr>
        <w:spacing w:after="0" w:line="240" w:lineRule="auto"/>
      </w:pPr>
      <w:r>
        <w:continuationSeparator/>
      </w:r>
    </w:p>
  </w:footnote>
  <w:footnote w:id="1">
    <w:p w14:paraId="54072002" w14:textId="2538859B" w:rsidR="003D42A1" w:rsidRPr="00654B71" w:rsidRDefault="003D42A1" w:rsidP="00E70625">
      <w:pPr>
        <w:pStyle w:val="FootnoteText"/>
        <w:jc w:val="both"/>
        <w:rPr>
          <w:rFonts w:ascii="Times New Roman" w:hAnsi="Times New Roman" w:cs="Times New Roman"/>
        </w:rPr>
      </w:pPr>
      <w:r w:rsidRPr="00654B71">
        <w:rPr>
          <w:rStyle w:val="FootnoteReference"/>
          <w:rFonts w:ascii="Times New Roman" w:hAnsi="Times New Roman" w:cs="Times New Roman"/>
        </w:rPr>
        <w:footnoteRef/>
      </w:r>
      <w:r w:rsidRPr="00654B71">
        <w:rPr>
          <w:rFonts w:ascii="Times New Roman" w:hAnsi="Times New Roman" w:cs="Times New Roman"/>
        </w:rPr>
        <w:t xml:space="preserve"> Настоящото приложение </w:t>
      </w:r>
      <w:r w:rsidR="003C5DA2">
        <w:rPr>
          <w:rFonts w:ascii="Times New Roman" w:hAnsi="Times New Roman" w:cs="Times New Roman"/>
        </w:rPr>
        <w:t>е изготвено въз основа на Работ</w:t>
      </w:r>
      <w:r w:rsidRPr="00654B71">
        <w:rPr>
          <w:rFonts w:ascii="Times New Roman" w:hAnsi="Times New Roman" w:cs="Times New Roman"/>
        </w:rPr>
        <w:t>ния документ на службите на Комисията „Изпълнение, мониторинг и оценка на Европейския фонд за регионално развитие, Кохезионния фонд и Фонда за справедлив преход през 2021-2027 г.</w:t>
      </w:r>
      <w:r w:rsidR="00467C52">
        <w:rPr>
          <w:rFonts w:ascii="Times New Roman" w:hAnsi="Times New Roman" w:cs="Times New Roman"/>
          <w:lang w:val="en-US"/>
        </w:rPr>
        <w:t>”</w:t>
      </w:r>
      <w:r w:rsidR="003C5DA2">
        <w:rPr>
          <w:rFonts w:ascii="Times New Roman" w:hAnsi="Times New Roman" w:cs="Times New Roman"/>
        </w:rPr>
        <w:t xml:space="preserve"> и при отчитане на спецификата</w:t>
      </w:r>
      <w:r w:rsidRPr="00654B71">
        <w:rPr>
          <w:rFonts w:ascii="Times New Roman" w:hAnsi="Times New Roman" w:cs="Times New Roman"/>
        </w:rPr>
        <w:t xml:space="preserve"> на </w:t>
      </w:r>
      <w:r>
        <w:rPr>
          <w:rFonts w:ascii="Times New Roman" w:hAnsi="Times New Roman" w:cs="Times New Roman"/>
        </w:rPr>
        <w:t xml:space="preserve">настоящата </w:t>
      </w:r>
      <w:r w:rsidRPr="00654B71">
        <w:rPr>
          <w:rFonts w:ascii="Times New Roman" w:hAnsi="Times New Roman" w:cs="Times New Roman"/>
        </w:rPr>
        <w:t>процедура, по която ще се отчитат съответните индикатори.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48DEE" w14:textId="1C221A8B" w:rsidR="002952B2" w:rsidRDefault="00933095">
    <w:pPr>
      <w:pStyle w:val="Header"/>
    </w:pPr>
    <w:r>
      <w:rPr>
        <w:noProof/>
      </w:rPr>
      <w:pict w14:anchorId="13FE417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461516" o:spid="_x0000_s2051" type="#_x0000_t136" style="position:absolute;margin-left:0;margin-top:0;width:426.4pt;height:213.2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660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1763"/>
      <w:gridCol w:w="3577"/>
    </w:tblGrid>
    <w:tr w:rsidR="003D42A1" w:rsidRPr="00FB67A6" w14:paraId="3B564A06" w14:textId="77777777" w:rsidTr="00251BA9">
      <w:trPr>
        <w:trHeight w:val="684"/>
      </w:trPr>
      <w:tc>
        <w:tcPr>
          <w:tcW w:w="3320" w:type="dxa"/>
        </w:tcPr>
        <w:p w14:paraId="3F2A7A46" w14:textId="77777777" w:rsidR="003D42A1" w:rsidRPr="00FB67A6" w:rsidRDefault="003D42A1" w:rsidP="00FB67A6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FB67A6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anchor distT="0" distB="0" distL="114300" distR="114300" simplePos="0" relativeHeight="251658240" behindDoc="0" locked="0" layoutInCell="1" allowOverlap="1" wp14:anchorId="362D5608" wp14:editId="2DA40126">
                <wp:simplePos x="0" y="0"/>
                <wp:positionH relativeFrom="column">
                  <wp:posOffset>1270</wp:posOffset>
                </wp:positionH>
                <wp:positionV relativeFrom="paragraph">
                  <wp:posOffset>69011</wp:posOffset>
                </wp:positionV>
                <wp:extent cx="2009775" cy="466725"/>
                <wp:effectExtent l="0" t="0" r="9525" b="9525"/>
                <wp:wrapThrough wrapText="bothSides">
                  <wp:wrapPolygon edited="0">
                    <wp:start x="0" y="0"/>
                    <wp:lineTo x="0" y="21159"/>
                    <wp:lineTo x="21498" y="21159"/>
                    <wp:lineTo x="21498" y="0"/>
                    <wp:lineTo x="0" y="0"/>
                  </wp:wrapPolygon>
                </wp:wrapThrough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63" w:type="dxa"/>
        </w:tcPr>
        <w:p w14:paraId="597170C2" w14:textId="77777777" w:rsidR="003D42A1" w:rsidRPr="00FB67A6" w:rsidRDefault="003D42A1" w:rsidP="00FB67A6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577" w:type="dxa"/>
        </w:tcPr>
        <w:p w14:paraId="6FFF9725" w14:textId="1F3BE2B7" w:rsidR="003D42A1" w:rsidRPr="00FB67A6" w:rsidRDefault="003D42A1" w:rsidP="00FB67A6">
          <w:pPr>
            <w:jc w:val="center"/>
            <w:rPr>
              <w:rFonts w:ascii="Calibri" w:eastAsia="Calibri" w:hAnsi="Calibri" w:cs="Times New Roman"/>
            </w:rPr>
          </w:pP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 w:rsidR="00B453C3">
            <w:rPr>
              <w:rFonts w:ascii="Calibri" w:eastAsia="Calibri" w:hAnsi="Calibri" w:cs="Times New Roman"/>
              <w:noProof/>
            </w:rPr>
            <w:fldChar w:fldCharType="begin"/>
          </w:r>
          <w:r w:rsidR="00B453C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453C3">
            <w:rPr>
              <w:rFonts w:ascii="Calibri" w:eastAsia="Calibri" w:hAnsi="Calibri" w:cs="Times New Roman"/>
              <w:noProof/>
            </w:rPr>
            <w:fldChar w:fldCharType="separate"/>
          </w:r>
          <w:r w:rsidR="00C2521C">
            <w:rPr>
              <w:rFonts w:ascii="Calibri" w:eastAsia="Calibri" w:hAnsi="Calibri" w:cs="Times New Roman"/>
              <w:noProof/>
            </w:rPr>
            <w:fldChar w:fldCharType="begin"/>
          </w:r>
          <w:r w:rsidR="00C2521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C2521C">
            <w:rPr>
              <w:rFonts w:ascii="Calibri" w:eastAsia="Calibri" w:hAnsi="Calibri" w:cs="Times New Roman"/>
              <w:noProof/>
            </w:rPr>
            <w:fldChar w:fldCharType="separate"/>
          </w:r>
          <w:r w:rsidR="009271BE">
            <w:rPr>
              <w:rFonts w:ascii="Calibri" w:eastAsia="Calibri" w:hAnsi="Calibri" w:cs="Times New Roman"/>
              <w:noProof/>
            </w:rPr>
            <w:fldChar w:fldCharType="begin"/>
          </w:r>
          <w:r w:rsidR="009271B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9271BE">
            <w:rPr>
              <w:rFonts w:ascii="Calibri" w:eastAsia="Calibri" w:hAnsi="Calibri" w:cs="Times New Roman"/>
              <w:noProof/>
            </w:rPr>
            <w:fldChar w:fldCharType="separate"/>
          </w:r>
          <w:r w:rsidR="000D4C7B">
            <w:rPr>
              <w:rFonts w:ascii="Calibri" w:eastAsia="Calibri" w:hAnsi="Calibri" w:cs="Times New Roman"/>
              <w:noProof/>
            </w:rPr>
            <w:fldChar w:fldCharType="begin"/>
          </w:r>
          <w:r w:rsidR="000D4C7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D4C7B">
            <w:rPr>
              <w:rFonts w:ascii="Calibri" w:eastAsia="Calibri" w:hAnsi="Calibri" w:cs="Times New Roman"/>
              <w:noProof/>
            </w:rPr>
            <w:fldChar w:fldCharType="separate"/>
          </w:r>
          <w:r w:rsidR="00EC4041">
            <w:rPr>
              <w:rFonts w:ascii="Calibri" w:eastAsia="Calibri" w:hAnsi="Calibri" w:cs="Times New Roman"/>
              <w:noProof/>
            </w:rPr>
            <w:fldChar w:fldCharType="begin"/>
          </w:r>
          <w:r w:rsidR="00EC404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EC4041">
            <w:rPr>
              <w:rFonts w:ascii="Calibri" w:eastAsia="Calibri" w:hAnsi="Calibri" w:cs="Times New Roman"/>
              <w:noProof/>
            </w:rPr>
            <w:fldChar w:fldCharType="separate"/>
          </w:r>
          <w:r w:rsidR="0001335E">
            <w:rPr>
              <w:rFonts w:ascii="Calibri" w:eastAsia="Calibri" w:hAnsi="Calibri" w:cs="Times New Roman"/>
              <w:noProof/>
            </w:rPr>
            <w:fldChar w:fldCharType="begin"/>
          </w:r>
          <w:r w:rsidR="0001335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1335E">
            <w:rPr>
              <w:rFonts w:ascii="Calibri" w:eastAsia="Calibri" w:hAnsi="Calibri" w:cs="Times New Roman"/>
              <w:noProof/>
            </w:rPr>
            <w:fldChar w:fldCharType="separate"/>
          </w:r>
          <w:r w:rsidR="00AD0EF8">
            <w:rPr>
              <w:rFonts w:ascii="Calibri" w:eastAsia="Calibri" w:hAnsi="Calibri" w:cs="Times New Roman"/>
              <w:noProof/>
            </w:rPr>
            <w:fldChar w:fldCharType="begin"/>
          </w:r>
          <w:r w:rsidR="00AD0EF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D0EF8">
            <w:rPr>
              <w:rFonts w:ascii="Calibri" w:eastAsia="Calibri" w:hAnsi="Calibri" w:cs="Times New Roman"/>
              <w:noProof/>
            </w:rPr>
            <w:fldChar w:fldCharType="separate"/>
          </w:r>
          <w:r w:rsidR="00B90781">
            <w:rPr>
              <w:rFonts w:ascii="Calibri" w:eastAsia="Calibri" w:hAnsi="Calibri" w:cs="Times New Roman"/>
              <w:noProof/>
            </w:rPr>
            <w:fldChar w:fldCharType="begin"/>
          </w:r>
          <w:r w:rsidR="00B9078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90781">
            <w:rPr>
              <w:rFonts w:ascii="Calibri" w:eastAsia="Calibri" w:hAnsi="Calibri" w:cs="Times New Roman"/>
              <w:noProof/>
            </w:rPr>
            <w:fldChar w:fldCharType="separate"/>
          </w:r>
          <w:r w:rsidR="0052350C">
            <w:rPr>
              <w:rFonts w:ascii="Calibri" w:eastAsia="Calibri" w:hAnsi="Calibri" w:cs="Times New Roman"/>
              <w:noProof/>
            </w:rPr>
            <w:fldChar w:fldCharType="begin"/>
          </w:r>
          <w:r w:rsidR="0052350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2350C">
            <w:rPr>
              <w:rFonts w:ascii="Calibri" w:eastAsia="Calibri" w:hAnsi="Calibri" w:cs="Times New Roman"/>
              <w:noProof/>
            </w:rPr>
            <w:fldChar w:fldCharType="separate"/>
          </w:r>
          <w:r w:rsidR="000B3FDA">
            <w:rPr>
              <w:rFonts w:ascii="Calibri" w:eastAsia="Calibri" w:hAnsi="Calibri" w:cs="Times New Roman"/>
              <w:noProof/>
            </w:rPr>
            <w:fldChar w:fldCharType="begin"/>
          </w:r>
          <w:r w:rsidR="000B3FDA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B3FDA">
            <w:rPr>
              <w:rFonts w:ascii="Calibri" w:eastAsia="Calibri" w:hAnsi="Calibri" w:cs="Times New Roman"/>
              <w:noProof/>
            </w:rPr>
            <w:fldChar w:fldCharType="separate"/>
          </w:r>
          <w:r w:rsidR="00B071EE">
            <w:rPr>
              <w:rFonts w:ascii="Calibri" w:eastAsia="Calibri" w:hAnsi="Calibri" w:cs="Times New Roman"/>
              <w:noProof/>
            </w:rPr>
            <w:fldChar w:fldCharType="begin"/>
          </w:r>
          <w:r w:rsidR="00B071E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071EE">
            <w:rPr>
              <w:rFonts w:ascii="Calibri" w:eastAsia="Calibri" w:hAnsi="Calibri" w:cs="Times New Roman"/>
              <w:noProof/>
            </w:rPr>
            <w:fldChar w:fldCharType="separate"/>
          </w:r>
          <w:r w:rsidR="006E7101">
            <w:rPr>
              <w:rFonts w:ascii="Calibri" w:eastAsia="Calibri" w:hAnsi="Calibri" w:cs="Times New Roman"/>
              <w:noProof/>
            </w:rPr>
            <w:fldChar w:fldCharType="begin"/>
          </w:r>
          <w:r w:rsidR="006E710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6E7101">
            <w:rPr>
              <w:rFonts w:ascii="Calibri" w:eastAsia="Calibri" w:hAnsi="Calibri" w:cs="Times New Roman"/>
              <w:noProof/>
            </w:rPr>
            <w:fldChar w:fldCharType="separate"/>
          </w:r>
          <w:r w:rsidR="00B95A17">
            <w:rPr>
              <w:rFonts w:ascii="Calibri" w:eastAsia="Calibri" w:hAnsi="Calibri" w:cs="Times New Roman"/>
              <w:noProof/>
            </w:rPr>
            <w:fldChar w:fldCharType="begin"/>
          </w:r>
          <w:r w:rsidR="00B95A1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95A17">
            <w:rPr>
              <w:rFonts w:ascii="Calibri" w:eastAsia="Calibri" w:hAnsi="Calibri" w:cs="Times New Roman"/>
              <w:noProof/>
            </w:rPr>
            <w:fldChar w:fldCharType="separate"/>
          </w:r>
          <w:r w:rsidR="00483590">
            <w:rPr>
              <w:rFonts w:ascii="Calibri" w:eastAsia="Calibri" w:hAnsi="Calibri" w:cs="Times New Roman"/>
              <w:noProof/>
            </w:rPr>
            <w:fldChar w:fldCharType="begin"/>
          </w:r>
          <w:r w:rsidR="0048359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83590">
            <w:rPr>
              <w:rFonts w:ascii="Calibri" w:eastAsia="Calibri" w:hAnsi="Calibri" w:cs="Times New Roman"/>
              <w:noProof/>
            </w:rPr>
            <w:fldChar w:fldCharType="separate"/>
          </w:r>
          <w:r w:rsidR="009D3B44">
            <w:rPr>
              <w:rFonts w:ascii="Calibri" w:eastAsia="Calibri" w:hAnsi="Calibri" w:cs="Times New Roman"/>
              <w:noProof/>
            </w:rPr>
            <w:fldChar w:fldCharType="begin"/>
          </w:r>
          <w:r w:rsidR="009D3B4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9D3B44">
            <w:rPr>
              <w:rFonts w:ascii="Calibri" w:eastAsia="Calibri" w:hAnsi="Calibri" w:cs="Times New Roman"/>
              <w:noProof/>
            </w:rPr>
            <w:fldChar w:fldCharType="separate"/>
          </w:r>
          <w:r w:rsidR="00490B4F">
            <w:rPr>
              <w:rFonts w:ascii="Calibri" w:eastAsia="Calibri" w:hAnsi="Calibri" w:cs="Times New Roman"/>
              <w:noProof/>
            </w:rPr>
            <w:fldChar w:fldCharType="begin"/>
          </w:r>
          <w:r w:rsidR="00490B4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90B4F">
            <w:rPr>
              <w:rFonts w:ascii="Calibri" w:eastAsia="Calibri" w:hAnsi="Calibri" w:cs="Times New Roman"/>
              <w:noProof/>
            </w:rPr>
            <w:fldChar w:fldCharType="separate"/>
          </w:r>
          <w:r w:rsidR="001D5378">
            <w:rPr>
              <w:rFonts w:ascii="Calibri" w:eastAsia="Calibri" w:hAnsi="Calibri" w:cs="Times New Roman"/>
              <w:noProof/>
            </w:rPr>
            <w:fldChar w:fldCharType="begin"/>
          </w:r>
          <w:r w:rsidR="001D537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1D5378">
            <w:rPr>
              <w:rFonts w:ascii="Calibri" w:eastAsia="Calibri" w:hAnsi="Calibri" w:cs="Times New Roman"/>
              <w:noProof/>
            </w:rPr>
            <w:fldChar w:fldCharType="separate"/>
          </w:r>
          <w:r w:rsidR="00C15820">
            <w:rPr>
              <w:rFonts w:ascii="Calibri" w:eastAsia="Calibri" w:hAnsi="Calibri" w:cs="Times New Roman"/>
              <w:noProof/>
            </w:rPr>
            <w:fldChar w:fldCharType="begin"/>
          </w:r>
          <w:r w:rsidR="00C1582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C15820">
            <w:rPr>
              <w:rFonts w:ascii="Calibri" w:eastAsia="Calibri" w:hAnsi="Calibri" w:cs="Times New Roman"/>
              <w:noProof/>
            </w:rPr>
            <w:fldChar w:fldCharType="separate"/>
          </w:r>
          <w:r w:rsidR="002A41D2">
            <w:rPr>
              <w:rFonts w:ascii="Calibri" w:eastAsia="Calibri" w:hAnsi="Calibri" w:cs="Times New Roman"/>
              <w:noProof/>
            </w:rPr>
            <w:fldChar w:fldCharType="begin"/>
          </w:r>
          <w:r w:rsidR="002A41D2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2A41D2">
            <w:rPr>
              <w:rFonts w:ascii="Calibri" w:eastAsia="Calibri" w:hAnsi="Calibri" w:cs="Times New Roman"/>
              <w:noProof/>
            </w:rPr>
            <w:fldChar w:fldCharType="separate"/>
          </w:r>
          <w:r w:rsidR="006310D4">
            <w:rPr>
              <w:rFonts w:ascii="Calibri" w:eastAsia="Calibri" w:hAnsi="Calibri" w:cs="Times New Roman"/>
              <w:noProof/>
            </w:rPr>
            <w:fldChar w:fldCharType="begin"/>
          </w:r>
          <w:r w:rsidR="006310D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6310D4">
            <w:rPr>
              <w:rFonts w:ascii="Calibri" w:eastAsia="Calibri" w:hAnsi="Calibri" w:cs="Times New Roman"/>
              <w:noProof/>
            </w:rPr>
            <w:fldChar w:fldCharType="separate"/>
          </w:r>
          <w:r w:rsidR="00763AA4">
            <w:rPr>
              <w:rFonts w:ascii="Calibri" w:eastAsia="Calibri" w:hAnsi="Calibri" w:cs="Times New Roman"/>
              <w:noProof/>
            </w:rPr>
            <w:fldChar w:fldCharType="begin"/>
          </w:r>
          <w:r w:rsidR="00763AA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763AA4">
            <w:rPr>
              <w:rFonts w:ascii="Calibri" w:eastAsia="Calibri" w:hAnsi="Calibri" w:cs="Times New Roman"/>
              <w:noProof/>
            </w:rPr>
            <w:fldChar w:fldCharType="separate"/>
          </w:r>
          <w:r w:rsidR="00190AEE">
            <w:rPr>
              <w:rFonts w:ascii="Calibri" w:eastAsia="Calibri" w:hAnsi="Calibri" w:cs="Times New Roman"/>
              <w:noProof/>
            </w:rPr>
            <w:fldChar w:fldCharType="begin"/>
          </w:r>
          <w:r w:rsidR="00190AE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190AEE">
            <w:rPr>
              <w:rFonts w:ascii="Calibri" w:eastAsia="Calibri" w:hAnsi="Calibri" w:cs="Times New Roman"/>
              <w:noProof/>
            </w:rPr>
            <w:fldChar w:fldCharType="separate"/>
          </w:r>
          <w:r w:rsidR="009D0D95">
            <w:rPr>
              <w:rFonts w:ascii="Calibri" w:eastAsia="Calibri" w:hAnsi="Calibri" w:cs="Times New Roman"/>
              <w:noProof/>
            </w:rPr>
            <w:fldChar w:fldCharType="begin"/>
          </w:r>
          <w:r w:rsidR="009D0D95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9D0D95">
            <w:rPr>
              <w:rFonts w:ascii="Calibri" w:eastAsia="Calibri" w:hAnsi="Calibri" w:cs="Times New Roman"/>
              <w:noProof/>
            </w:rPr>
            <w:fldChar w:fldCharType="separate"/>
          </w:r>
          <w:r w:rsidR="00E83CBA">
            <w:rPr>
              <w:rFonts w:ascii="Calibri" w:eastAsia="Calibri" w:hAnsi="Calibri" w:cs="Times New Roman"/>
              <w:noProof/>
            </w:rPr>
            <w:fldChar w:fldCharType="begin"/>
          </w:r>
          <w:r w:rsidR="00E83CBA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E83CBA"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 w:rsidR="00A03B6D">
            <w:rPr>
              <w:rFonts w:ascii="Calibri" w:eastAsia="Calibri" w:hAnsi="Calibri" w:cs="Times New Roman"/>
              <w:noProof/>
            </w:rPr>
            <w:fldChar w:fldCharType="begin"/>
          </w:r>
          <w:r w:rsidR="00A03B6D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03B6D">
            <w:rPr>
              <w:rFonts w:ascii="Calibri" w:eastAsia="Calibri" w:hAnsi="Calibri" w:cs="Times New Roman"/>
              <w:noProof/>
            </w:rPr>
            <w:fldChar w:fldCharType="separate"/>
          </w:r>
          <w:r w:rsidR="00BE5180">
            <w:rPr>
              <w:rFonts w:ascii="Calibri" w:eastAsia="Calibri" w:hAnsi="Calibri" w:cs="Times New Roman"/>
              <w:noProof/>
            </w:rPr>
            <w:fldChar w:fldCharType="begin"/>
          </w:r>
          <w:r w:rsidR="00BE518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E5180">
            <w:rPr>
              <w:rFonts w:ascii="Calibri" w:eastAsia="Calibri" w:hAnsi="Calibri" w:cs="Times New Roman"/>
              <w:noProof/>
            </w:rPr>
            <w:fldChar w:fldCharType="separate"/>
          </w:r>
          <w:r w:rsidR="002379D4">
            <w:rPr>
              <w:rFonts w:ascii="Calibri" w:eastAsia="Calibri" w:hAnsi="Calibri" w:cs="Times New Roman"/>
              <w:noProof/>
            </w:rPr>
            <w:fldChar w:fldCharType="begin"/>
          </w:r>
          <w:r w:rsidR="002379D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2379D4">
            <w:rPr>
              <w:rFonts w:ascii="Calibri" w:eastAsia="Calibri" w:hAnsi="Calibri" w:cs="Times New Roman"/>
              <w:noProof/>
            </w:rPr>
            <w:fldChar w:fldCharType="separate"/>
          </w:r>
          <w:r w:rsidR="00D32EF0">
            <w:rPr>
              <w:rFonts w:ascii="Calibri" w:eastAsia="Calibri" w:hAnsi="Calibri" w:cs="Times New Roman"/>
              <w:noProof/>
            </w:rPr>
            <w:fldChar w:fldCharType="begin"/>
          </w:r>
          <w:r w:rsidR="00D32EF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D32EF0">
            <w:rPr>
              <w:rFonts w:ascii="Calibri" w:eastAsia="Calibri" w:hAnsi="Calibri" w:cs="Times New Roman"/>
              <w:noProof/>
            </w:rPr>
            <w:fldChar w:fldCharType="separate"/>
          </w:r>
          <w:r w:rsidR="00BE59A0">
            <w:rPr>
              <w:rFonts w:ascii="Calibri" w:eastAsia="Calibri" w:hAnsi="Calibri" w:cs="Times New Roman"/>
              <w:noProof/>
            </w:rPr>
            <w:fldChar w:fldCharType="begin"/>
          </w:r>
          <w:r w:rsidR="00BE59A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E59A0">
            <w:rPr>
              <w:rFonts w:ascii="Calibri" w:eastAsia="Calibri" w:hAnsi="Calibri" w:cs="Times New Roman"/>
              <w:noProof/>
            </w:rPr>
            <w:fldChar w:fldCharType="separate"/>
          </w:r>
          <w:r w:rsidR="00BE59A0">
            <w:rPr>
              <w:rFonts w:ascii="Calibri" w:eastAsia="Calibri" w:hAnsi="Calibri" w:cs="Times New Roman"/>
              <w:noProof/>
            </w:rPr>
            <w:fldChar w:fldCharType="begin"/>
          </w:r>
          <w:r w:rsidR="00BE59A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E59A0">
            <w:rPr>
              <w:rFonts w:ascii="Calibri" w:eastAsia="Calibri" w:hAnsi="Calibri" w:cs="Times New Roman"/>
              <w:noProof/>
            </w:rPr>
            <w:fldChar w:fldCharType="separate"/>
          </w:r>
          <w:r w:rsidR="003138AA">
            <w:rPr>
              <w:rFonts w:ascii="Calibri" w:eastAsia="Calibri" w:hAnsi="Calibri" w:cs="Times New Roman"/>
              <w:noProof/>
            </w:rPr>
            <w:fldChar w:fldCharType="begin"/>
          </w:r>
          <w:r w:rsidR="003138AA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3138AA">
            <w:rPr>
              <w:rFonts w:ascii="Calibri" w:eastAsia="Calibri" w:hAnsi="Calibri" w:cs="Times New Roman"/>
              <w:noProof/>
            </w:rPr>
            <w:fldChar w:fldCharType="separate"/>
          </w:r>
          <w:r w:rsidR="009749AD">
            <w:rPr>
              <w:rFonts w:ascii="Calibri" w:eastAsia="Calibri" w:hAnsi="Calibri" w:cs="Times New Roman"/>
              <w:noProof/>
            </w:rPr>
            <w:fldChar w:fldCharType="begin"/>
          </w:r>
          <w:r w:rsidR="009749AD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9749AD">
            <w:rPr>
              <w:rFonts w:ascii="Calibri" w:eastAsia="Calibri" w:hAnsi="Calibri" w:cs="Times New Roman"/>
              <w:noProof/>
            </w:rPr>
            <w:fldChar w:fldCharType="separate"/>
          </w:r>
          <w:r w:rsidR="00EE4168">
            <w:rPr>
              <w:rFonts w:ascii="Calibri" w:eastAsia="Calibri" w:hAnsi="Calibri" w:cs="Times New Roman"/>
              <w:noProof/>
            </w:rPr>
            <w:fldChar w:fldCharType="begin"/>
          </w:r>
          <w:r w:rsidR="00EE416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EE4168">
            <w:rPr>
              <w:rFonts w:ascii="Calibri" w:eastAsia="Calibri" w:hAnsi="Calibri" w:cs="Times New Roman"/>
              <w:noProof/>
            </w:rPr>
            <w:fldChar w:fldCharType="separate"/>
          </w:r>
          <w:r w:rsidR="002B7754">
            <w:rPr>
              <w:rFonts w:ascii="Calibri" w:eastAsia="Calibri" w:hAnsi="Calibri" w:cs="Times New Roman"/>
              <w:noProof/>
            </w:rPr>
            <w:fldChar w:fldCharType="begin"/>
          </w:r>
          <w:r w:rsidR="002B775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2B7754">
            <w:rPr>
              <w:rFonts w:ascii="Calibri" w:eastAsia="Calibri" w:hAnsi="Calibri" w:cs="Times New Roman"/>
              <w:noProof/>
            </w:rPr>
            <w:fldChar w:fldCharType="separate"/>
          </w:r>
          <w:r w:rsidR="00933095">
            <w:rPr>
              <w:rFonts w:ascii="Calibri" w:eastAsia="Calibri" w:hAnsi="Calibri" w:cs="Times New Roman"/>
              <w:noProof/>
            </w:rPr>
            <w:fldChar w:fldCharType="begin"/>
          </w:r>
          <w:r w:rsidR="00933095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933095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933095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933095">
            <w:rPr>
              <w:rFonts w:ascii="Calibri" w:eastAsia="Calibri" w:hAnsi="Calibri" w:cs="Times New Roman"/>
              <w:noProof/>
            </w:rPr>
            <w:fldChar w:fldCharType="separate"/>
          </w:r>
          <w:r w:rsidR="00837090">
            <w:rPr>
              <w:rFonts w:ascii="Calibri" w:eastAsia="Calibri" w:hAnsi="Calibri" w:cs="Times New Roman"/>
              <w:noProof/>
            </w:rPr>
            <w:pict w14:anchorId="75642DB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1.15pt;height:41.45pt;visibility:visible">
                <v:imagedata r:id="rId2" r:href="rId3"/>
              </v:shape>
            </w:pict>
          </w:r>
          <w:r w:rsidR="00933095">
            <w:rPr>
              <w:rFonts w:ascii="Calibri" w:eastAsia="Calibri" w:hAnsi="Calibri" w:cs="Times New Roman"/>
              <w:noProof/>
            </w:rPr>
            <w:fldChar w:fldCharType="end"/>
          </w:r>
          <w:r w:rsidR="002B7754">
            <w:rPr>
              <w:rFonts w:ascii="Calibri" w:eastAsia="Calibri" w:hAnsi="Calibri" w:cs="Times New Roman"/>
              <w:noProof/>
            </w:rPr>
            <w:fldChar w:fldCharType="end"/>
          </w:r>
          <w:r w:rsidR="00EE4168">
            <w:rPr>
              <w:rFonts w:ascii="Calibri" w:eastAsia="Calibri" w:hAnsi="Calibri" w:cs="Times New Roman"/>
              <w:noProof/>
            </w:rPr>
            <w:fldChar w:fldCharType="end"/>
          </w:r>
          <w:r w:rsidR="009749AD">
            <w:rPr>
              <w:rFonts w:ascii="Calibri" w:eastAsia="Calibri" w:hAnsi="Calibri" w:cs="Times New Roman"/>
              <w:noProof/>
            </w:rPr>
            <w:fldChar w:fldCharType="end"/>
          </w:r>
          <w:r w:rsidR="003138AA">
            <w:rPr>
              <w:rFonts w:ascii="Calibri" w:eastAsia="Calibri" w:hAnsi="Calibri" w:cs="Times New Roman"/>
              <w:noProof/>
            </w:rPr>
            <w:fldChar w:fldCharType="end"/>
          </w:r>
          <w:r w:rsidR="00BE59A0">
            <w:rPr>
              <w:rFonts w:ascii="Calibri" w:eastAsia="Calibri" w:hAnsi="Calibri" w:cs="Times New Roman"/>
              <w:noProof/>
            </w:rPr>
            <w:fldChar w:fldCharType="end"/>
          </w:r>
          <w:r w:rsidR="00BE59A0">
            <w:rPr>
              <w:rFonts w:ascii="Calibri" w:eastAsia="Calibri" w:hAnsi="Calibri" w:cs="Times New Roman"/>
              <w:noProof/>
            </w:rPr>
            <w:fldChar w:fldCharType="end"/>
          </w:r>
          <w:r w:rsidR="00D32EF0">
            <w:rPr>
              <w:rFonts w:ascii="Calibri" w:eastAsia="Calibri" w:hAnsi="Calibri" w:cs="Times New Roman"/>
              <w:noProof/>
            </w:rPr>
            <w:fldChar w:fldCharType="end"/>
          </w:r>
          <w:r w:rsidR="002379D4">
            <w:rPr>
              <w:rFonts w:ascii="Calibri" w:eastAsia="Calibri" w:hAnsi="Calibri" w:cs="Times New Roman"/>
              <w:noProof/>
            </w:rPr>
            <w:fldChar w:fldCharType="end"/>
          </w:r>
          <w:r w:rsidR="00BE5180">
            <w:rPr>
              <w:rFonts w:ascii="Calibri" w:eastAsia="Calibri" w:hAnsi="Calibri" w:cs="Times New Roman"/>
              <w:noProof/>
            </w:rPr>
            <w:fldChar w:fldCharType="end"/>
          </w:r>
          <w:r w:rsidR="00A03B6D"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 w:rsidR="00E83CBA">
            <w:rPr>
              <w:rFonts w:ascii="Calibri" w:eastAsia="Calibri" w:hAnsi="Calibri" w:cs="Times New Roman"/>
              <w:noProof/>
            </w:rPr>
            <w:fldChar w:fldCharType="end"/>
          </w:r>
          <w:r w:rsidR="009D0D95">
            <w:rPr>
              <w:rFonts w:ascii="Calibri" w:eastAsia="Calibri" w:hAnsi="Calibri" w:cs="Times New Roman"/>
              <w:noProof/>
            </w:rPr>
            <w:fldChar w:fldCharType="end"/>
          </w:r>
          <w:r w:rsidR="00190AEE">
            <w:rPr>
              <w:rFonts w:ascii="Calibri" w:eastAsia="Calibri" w:hAnsi="Calibri" w:cs="Times New Roman"/>
              <w:noProof/>
            </w:rPr>
            <w:fldChar w:fldCharType="end"/>
          </w:r>
          <w:r w:rsidR="00763AA4">
            <w:rPr>
              <w:rFonts w:ascii="Calibri" w:eastAsia="Calibri" w:hAnsi="Calibri" w:cs="Times New Roman"/>
              <w:noProof/>
            </w:rPr>
            <w:fldChar w:fldCharType="end"/>
          </w:r>
          <w:r w:rsidR="006310D4">
            <w:rPr>
              <w:rFonts w:ascii="Calibri" w:eastAsia="Calibri" w:hAnsi="Calibri" w:cs="Times New Roman"/>
              <w:noProof/>
            </w:rPr>
            <w:fldChar w:fldCharType="end"/>
          </w:r>
          <w:r w:rsidR="002A41D2">
            <w:rPr>
              <w:rFonts w:ascii="Calibri" w:eastAsia="Calibri" w:hAnsi="Calibri" w:cs="Times New Roman"/>
              <w:noProof/>
            </w:rPr>
            <w:fldChar w:fldCharType="end"/>
          </w:r>
          <w:r w:rsidR="00C15820">
            <w:rPr>
              <w:rFonts w:ascii="Calibri" w:eastAsia="Calibri" w:hAnsi="Calibri" w:cs="Times New Roman"/>
              <w:noProof/>
            </w:rPr>
            <w:fldChar w:fldCharType="end"/>
          </w:r>
          <w:r w:rsidR="001D5378">
            <w:rPr>
              <w:rFonts w:ascii="Calibri" w:eastAsia="Calibri" w:hAnsi="Calibri" w:cs="Times New Roman"/>
              <w:noProof/>
            </w:rPr>
            <w:fldChar w:fldCharType="end"/>
          </w:r>
          <w:r w:rsidR="00490B4F">
            <w:rPr>
              <w:rFonts w:ascii="Calibri" w:eastAsia="Calibri" w:hAnsi="Calibri" w:cs="Times New Roman"/>
              <w:noProof/>
            </w:rPr>
            <w:fldChar w:fldCharType="end"/>
          </w:r>
          <w:r w:rsidR="009D3B44">
            <w:rPr>
              <w:rFonts w:ascii="Calibri" w:eastAsia="Calibri" w:hAnsi="Calibri" w:cs="Times New Roman"/>
              <w:noProof/>
            </w:rPr>
            <w:fldChar w:fldCharType="end"/>
          </w:r>
          <w:r w:rsidR="00483590">
            <w:rPr>
              <w:rFonts w:ascii="Calibri" w:eastAsia="Calibri" w:hAnsi="Calibri" w:cs="Times New Roman"/>
              <w:noProof/>
            </w:rPr>
            <w:fldChar w:fldCharType="end"/>
          </w:r>
          <w:r w:rsidR="00B95A17">
            <w:rPr>
              <w:rFonts w:ascii="Calibri" w:eastAsia="Calibri" w:hAnsi="Calibri" w:cs="Times New Roman"/>
              <w:noProof/>
            </w:rPr>
            <w:fldChar w:fldCharType="end"/>
          </w:r>
          <w:r w:rsidR="006E7101">
            <w:rPr>
              <w:rFonts w:ascii="Calibri" w:eastAsia="Calibri" w:hAnsi="Calibri" w:cs="Times New Roman"/>
              <w:noProof/>
            </w:rPr>
            <w:fldChar w:fldCharType="end"/>
          </w:r>
          <w:r w:rsidR="00B071EE">
            <w:rPr>
              <w:rFonts w:ascii="Calibri" w:eastAsia="Calibri" w:hAnsi="Calibri" w:cs="Times New Roman"/>
              <w:noProof/>
            </w:rPr>
            <w:fldChar w:fldCharType="end"/>
          </w:r>
          <w:r w:rsidR="000B3FDA">
            <w:rPr>
              <w:rFonts w:ascii="Calibri" w:eastAsia="Calibri" w:hAnsi="Calibri" w:cs="Times New Roman"/>
              <w:noProof/>
            </w:rPr>
            <w:fldChar w:fldCharType="end"/>
          </w:r>
          <w:r w:rsidR="0052350C">
            <w:rPr>
              <w:rFonts w:ascii="Calibri" w:eastAsia="Calibri" w:hAnsi="Calibri" w:cs="Times New Roman"/>
              <w:noProof/>
            </w:rPr>
            <w:fldChar w:fldCharType="end"/>
          </w:r>
          <w:r w:rsidR="00B90781">
            <w:rPr>
              <w:rFonts w:ascii="Calibri" w:eastAsia="Calibri" w:hAnsi="Calibri" w:cs="Times New Roman"/>
              <w:noProof/>
            </w:rPr>
            <w:fldChar w:fldCharType="end"/>
          </w:r>
          <w:r w:rsidR="00AD0EF8">
            <w:rPr>
              <w:rFonts w:ascii="Calibri" w:eastAsia="Calibri" w:hAnsi="Calibri" w:cs="Times New Roman"/>
              <w:noProof/>
            </w:rPr>
            <w:fldChar w:fldCharType="end"/>
          </w:r>
          <w:r w:rsidR="0001335E">
            <w:rPr>
              <w:rFonts w:ascii="Calibri" w:eastAsia="Calibri" w:hAnsi="Calibri" w:cs="Times New Roman"/>
              <w:noProof/>
            </w:rPr>
            <w:fldChar w:fldCharType="end"/>
          </w:r>
          <w:r w:rsidR="00EC4041">
            <w:rPr>
              <w:rFonts w:ascii="Calibri" w:eastAsia="Calibri" w:hAnsi="Calibri" w:cs="Times New Roman"/>
              <w:noProof/>
            </w:rPr>
            <w:fldChar w:fldCharType="end"/>
          </w:r>
          <w:r w:rsidR="000D4C7B">
            <w:rPr>
              <w:rFonts w:ascii="Calibri" w:eastAsia="Calibri" w:hAnsi="Calibri" w:cs="Times New Roman"/>
              <w:noProof/>
            </w:rPr>
            <w:fldChar w:fldCharType="end"/>
          </w:r>
          <w:r w:rsidR="009271BE">
            <w:rPr>
              <w:rFonts w:ascii="Calibri" w:eastAsia="Calibri" w:hAnsi="Calibri" w:cs="Times New Roman"/>
              <w:noProof/>
            </w:rPr>
            <w:fldChar w:fldCharType="end"/>
          </w:r>
          <w:r w:rsidR="00C2521C">
            <w:rPr>
              <w:rFonts w:ascii="Calibri" w:eastAsia="Calibri" w:hAnsi="Calibri" w:cs="Times New Roman"/>
              <w:noProof/>
            </w:rPr>
            <w:fldChar w:fldCharType="end"/>
          </w:r>
          <w:r w:rsidR="00B453C3"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14:paraId="78628B16" w14:textId="2C8A6BC6" w:rsidR="003D42A1" w:rsidRDefault="00933095">
    <w:pPr>
      <w:pStyle w:val="Header"/>
    </w:pPr>
    <w:r>
      <w:rPr>
        <w:noProof/>
      </w:rPr>
      <w:pict w14:anchorId="6B8A1D1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461517" o:spid="_x0000_s2052" type="#_x0000_t136" style="position:absolute;margin-left:0;margin-top:0;width:426.4pt;height:213.2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E87E0" w14:textId="3FF87243" w:rsidR="002952B2" w:rsidRDefault="00933095">
    <w:pPr>
      <w:pStyle w:val="Header"/>
    </w:pPr>
    <w:r>
      <w:rPr>
        <w:noProof/>
      </w:rPr>
      <w:pict w14:anchorId="1DBB92B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461515" o:spid="_x0000_s2050" type="#_x0000_t136" style="position:absolute;margin-left:0;margin-top:0;width:426.4pt;height:213.2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7A6"/>
    <w:rsid w:val="000023AF"/>
    <w:rsid w:val="00012EB1"/>
    <w:rsid w:val="0001335E"/>
    <w:rsid w:val="000512DE"/>
    <w:rsid w:val="00066110"/>
    <w:rsid w:val="0006627E"/>
    <w:rsid w:val="0007343A"/>
    <w:rsid w:val="000916DB"/>
    <w:rsid w:val="000B3FDA"/>
    <w:rsid w:val="000C71D3"/>
    <w:rsid w:val="000D4C7B"/>
    <w:rsid w:val="000E4B5A"/>
    <w:rsid w:val="000E4FA6"/>
    <w:rsid w:val="000E53DE"/>
    <w:rsid w:val="001078CF"/>
    <w:rsid w:val="00122728"/>
    <w:rsid w:val="00122A4A"/>
    <w:rsid w:val="0012471B"/>
    <w:rsid w:val="00126A34"/>
    <w:rsid w:val="001373C5"/>
    <w:rsid w:val="00190AEE"/>
    <w:rsid w:val="0019246F"/>
    <w:rsid w:val="001A7D2E"/>
    <w:rsid w:val="001C240F"/>
    <w:rsid w:val="001C328D"/>
    <w:rsid w:val="001C3D91"/>
    <w:rsid w:val="001C7BED"/>
    <w:rsid w:val="001D0806"/>
    <w:rsid w:val="001D0D4E"/>
    <w:rsid w:val="001D5378"/>
    <w:rsid w:val="001E2A07"/>
    <w:rsid w:val="001F74F8"/>
    <w:rsid w:val="00214156"/>
    <w:rsid w:val="00220540"/>
    <w:rsid w:val="0023211E"/>
    <w:rsid w:val="002379D4"/>
    <w:rsid w:val="00242FAA"/>
    <w:rsid w:val="00251BA9"/>
    <w:rsid w:val="00281727"/>
    <w:rsid w:val="00282CE1"/>
    <w:rsid w:val="00285C3F"/>
    <w:rsid w:val="002904E2"/>
    <w:rsid w:val="002952B2"/>
    <w:rsid w:val="002A23E9"/>
    <w:rsid w:val="002A41D2"/>
    <w:rsid w:val="002B1B9E"/>
    <w:rsid w:val="002B7754"/>
    <w:rsid w:val="002C33F8"/>
    <w:rsid w:val="002D591A"/>
    <w:rsid w:val="002D7CA0"/>
    <w:rsid w:val="003062B8"/>
    <w:rsid w:val="003138AA"/>
    <w:rsid w:val="00321527"/>
    <w:rsid w:val="00321CC3"/>
    <w:rsid w:val="00334D4C"/>
    <w:rsid w:val="00345A35"/>
    <w:rsid w:val="0036282C"/>
    <w:rsid w:val="00374759"/>
    <w:rsid w:val="00374AC8"/>
    <w:rsid w:val="00385504"/>
    <w:rsid w:val="00387295"/>
    <w:rsid w:val="00390C81"/>
    <w:rsid w:val="003969A2"/>
    <w:rsid w:val="003A153D"/>
    <w:rsid w:val="003B0361"/>
    <w:rsid w:val="003C5DA2"/>
    <w:rsid w:val="003D42A1"/>
    <w:rsid w:val="003D4FE9"/>
    <w:rsid w:val="003F4CEE"/>
    <w:rsid w:val="00400795"/>
    <w:rsid w:val="004012B1"/>
    <w:rsid w:val="0041121F"/>
    <w:rsid w:val="00414F9D"/>
    <w:rsid w:val="00435C76"/>
    <w:rsid w:val="00442700"/>
    <w:rsid w:val="004472B3"/>
    <w:rsid w:val="00456087"/>
    <w:rsid w:val="004632A2"/>
    <w:rsid w:val="0046717D"/>
    <w:rsid w:val="00467C52"/>
    <w:rsid w:val="00473494"/>
    <w:rsid w:val="00483590"/>
    <w:rsid w:val="00490B4F"/>
    <w:rsid w:val="004A48F9"/>
    <w:rsid w:val="004B2476"/>
    <w:rsid w:val="004B521C"/>
    <w:rsid w:val="004C01B0"/>
    <w:rsid w:val="004C18FB"/>
    <w:rsid w:val="004C4530"/>
    <w:rsid w:val="004C58A9"/>
    <w:rsid w:val="004F0260"/>
    <w:rsid w:val="004F3C87"/>
    <w:rsid w:val="00515E0F"/>
    <w:rsid w:val="00517C82"/>
    <w:rsid w:val="005227B4"/>
    <w:rsid w:val="0052350C"/>
    <w:rsid w:val="00524030"/>
    <w:rsid w:val="00537D61"/>
    <w:rsid w:val="0054607E"/>
    <w:rsid w:val="00565E4D"/>
    <w:rsid w:val="00575EFB"/>
    <w:rsid w:val="00587326"/>
    <w:rsid w:val="00596117"/>
    <w:rsid w:val="005A0109"/>
    <w:rsid w:val="005A4227"/>
    <w:rsid w:val="005B1B0B"/>
    <w:rsid w:val="005E67EB"/>
    <w:rsid w:val="005E7EB7"/>
    <w:rsid w:val="00601541"/>
    <w:rsid w:val="00615516"/>
    <w:rsid w:val="006310D4"/>
    <w:rsid w:val="00643923"/>
    <w:rsid w:val="00651EA7"/>
    <w:rsid w:val="0065469B"/>
    <w:rsid w:val="00654B71"/>
    <w:rsid w:val="00656FCF"/>
    <w:rsid w:val="006660CC"/>
    <w:rsid w:val="00671F45"/>
    <w:rsid w:val="0069027C"/>
    <w:rsid w:val="00695278"/>
    <w:rsid w:val="00697BC0"/>
    <w:rsid w:val="006A754E"/>
    <w:rsid w:val="006B5449"/>
    <w:rsid w:val="006B7079"/>
    <w:rsid w:val="006C1D84"/>
    <w:rsid w:val="006E0EF0"/>
    <w:rsid w:val="006E2F90"/>
    <w:rsid w:val="006E3049"/>
    <w:rsid w:val="006E7101"/>
    <w:rsid w:val="006F34B1"/>
    <w:rsid w:val="006F79A2"/>
    <w:rsid w:val="00701CC2"/>
    <w:rsid w:val="0071426D"/>
    <w:rsid w:val="00727B55"/>
    <w:rsid w:val="00735AA1"/>
    <w:rsid w:val="007379C9"/>
    <w:rsid w:val="00757953"/>
    <w:rsid w:val="00763125"/>
    <w:rsid w:val="00763AA4"/>
    <w:rsid w:val="00783E3E"/>
    <w:rsid w:val="00785B4D"/>
    <w:rsid w:val="00796042"/>
    <w:rsid w:val="007A1FD0"/>
    <w:rsid w:val="007A44BE"/>
    <w:rsid w:val="007A4FD4"/>
    <w:rsid w:val="007B33D6"/>
    <w:rsid w:val="007D236B"/>
    <w:rsid w:val="007D7D12"/>
    <w:rsid w:val="007E0F88"/>
    <w:rsid w:val="007E2F07"/>
    <w:rsid w:val="007E76E4"/>
    <w:rsid w:val="007F3426"/>
    <w:rsid w:val="00800413"/>
    <w:rsid w:val="0080254A"/>
    <w:rsid w:val="00837090"/>
    <w:rsid w:val="00843E07"/>
    <w:rsid w:val="008537A8"/>
    <w:rsid w:val="00860472"/>
    <w:rsid w:val="00881007"/>
    <w:rsid w:val="008873DD"/>
    <w:rsid w:val="00895365"/>
    <w:rsid w:val="008B389D"/>
    <w:rsid w:val="008C50EC"/>
    <w:rsid w:val="008E2F40"/>
    <w:rsid w:val="008E7214"/>
    <w:rsid w:val="009201E5"/>
    <w:rsid w:val="00923521"/>
    <w:rsid w:val="009271BE"/>
    <w:rsid w:val="009317D4"/>
    <w:rsid w:val="00933095"/>
    <w:rsid w:val="009749AD"/>
    <w:rsid w:val="0097715B"/>
    <w:rsid w:val="0098077C"/>
    <w:rsid w:val="009B2129"/>
    <w:rsid w:val="009B6FFE"/>
    <w:rsid w:val="009C19FA"/>
    <w:rsid w:val="009C6303"/>
    <w:rsid w:val="009D09D3"/>
    <w:rsid w:val="009D0D95"/>
    <w:rsid w:val="009D3B44"/>
    <w:rsid w:val="009F5D2B"/>
    <w:rsid w:val="00A00FCA"/>
    <w:rsid w:val="00A035EF"/>
    <w:rsid w:val="00A03B6D"/>
    <w:rsid w:val="00A138FD"/>
    <w:rsid w:val="00A176C6"/>
    <w:rsid w:val="00A177C4"/>
    <w:rsid w:val="00A2087F"/>
    <w:rsid w:val="00A34459"/>
    <w:rsid w:val="00A400C0"/>
    <w:rsid w:val="00A4554E"/>
    <w:rsid w:val="00A70B0B"/>
    <w:rsid w:val="00A74EAC"/>
    <w:rsid w:val="00A87F8D"/>
    <w:rsid w:val="00AA20E3"/>
    <w:rsid w:val="00AD0EF8"/>
    <w:rsid w:val="00AD4273"/>
    <w:rsid w:val="00AE2D43"/>
    <w:rsid w:val="00AE3534"/>
    <w:rsid w:val="00B01657"/>
    <w:rsid w:val="00B071EE"/>
    <w:rsid w:val="00B36337"/>
    <w:rsid w:val="00B453C3"/>
    <w:rsid w:val="00B455C0"/>
    <w:rsid w:val="00B77C78"/>
    <w:rsid w:val="00B90781"/>
    <w:rsid w:val="00B95A17"/>
    <w:rsid w:val="00BA7DA4"/>
    <w:rsid w:val="00BA7F11"/>
    <w:rsid w:val="00BB489F"/>
    <w:rsid w:val="00BC6ECD"/>
    <w:rsid w:val="00BD0C83"/>
    <w:rsid w:val="00BD1A7A"/>
    <w:rsid w:val="00BE2BF1"/>
    <w:rsid w:val="00BE5180"/>
    <w:rsid w:val="00BE59A0"/>
    <w:rsid w:val="00BF06B4"/>
    <w:rsid w:val="00BF5477"/>
    <w:rsid w:val="00C000E3"/>
    <w:rsid w:val="00C04668"/>
    <w:rsid w:val="00C15820"/>
    <w:rsid w:val="00C2521C"/>
    <w:rsid w:val="00C33A5D"/>
    <w:rsid w:val="00C44E76"/>
    <w:rsid w:val="00C8201A"/>
    <w:rsid w:val="00CF45EF"/>
    <w:rsid w:val="00CF5FB2"/>
    <w:rsid w:val="00D00096"/>
    <w:rsid w:val="00D2260D"/>
    <w:rsid w:val="00D32EF0"/>
    <w:rsid w:val="00D45EF7"/>
    <w:rsid w:val="00D51210"/>
    <w:rsid w:val="00D734A1"/>
    <w:rsid w:val="00D77738"/>
    <w:rsid w:val="00D80199"/>
    <w:rsid w:val="00D82EBF"/>
    <w:rsid w:val="00DB42F3"/>
    <w:rsid w:val="00DC03AB"/>
    <w:rsid w:val="00DD0952"/>
    <w:rsid w:val="00DD1E32"/>
    <w:rsid w:val="00DD42B1"/>
    <w:rsid w:val="00DE7655"/>
    <w:rsid w:val="00DF0F93"/>
    <w:rsid w:val="00DF3697"/>
    <w:rsid w:val="00E04340"/>
    <w:rsid w:val="00E05287"/>
    <w:rsid w:val="00E07783"/>
    <w:rsid w:val="00E15221"/>
    <w:rsid w:val="00E17320"/>
    <w:rsid w:val="00E40B47"/>
    <w:rsid w:val="00E4714C"/>
    <w:rsid w:val="00E70625"/>
    <w:rsid w:val="00E75400"/>
    <w:rsid w:val="00E83CBA"/>
    <w:rsid w:val="00E83D53"/>
    <w:rsid w:val="00E90ED1"/>
    <w:rsid w:val="00E972BC"/>
    <w:rsid w:val="00EB168B"/>
    <w:rsid w:val="00EB2A77"/>
    <w:rsid w:val="00EC4041"/>
    <w:rsid w:val="00ED0EF1"/>
    <w:rsid w:val="00ED5E2F"/>
    <w:rsid w:val="00EE3FF1"/>
    <w:rsid w:val="00EE407A"/>
    <w:rsid w:val="00EE4168"/>
    <w:rsid w:val="00EE6795"/>
    <w:rsid w:val="00EF3405"/>
    <w:rsid w:val="00EF503A"/>
    <w:rsid w:val="00F31F52"/>
    <w:rsid w:val="00F34007"/>
    <w:rsid w:val="00F35DEB"/>
    <w:rsid w:val="00F54304"/>
    <w:rsid w:val="00F60325"/>
    <w:rsid w:val="00F62D76"/>
    <w:rsid w:val="00F75289"/>
    <w:rsid w:val="00F770DC"/>
    <w:rsid w:val="00F83128"/>
    <w:rsid w:val="00FA707A"/>
    <w:rsid w:val="00FB67A6"/>
    <w:rsid w:val="00FC4825"/>
    <w:rsid w:val="00FC6126"/>
    <w:rsid w:val="00FD129D"/>
    <w:rsid w:val="00FD43EB"/>
    <w:rsid w:val="00FE1414"/>
    <w:rsid w:val="00FF0A31"/>
    <w:rsid w:val="00FF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2BA18F8"/>
  <w15:chartTrackingRefBased/>
  <w15:docId w15:val="{4CAB4013-07F8-4883-8D3F-A3BA822D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2F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7A6"/>
  </w:style>
  <w:style w:type="paragraph" w:styleId="Footer">
    <w:name w:val="footer"/>
    <w:basedOn w:val="Normal"/>
    <w:link w:val="Foot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7A6"/>
  </w:style>
  <w:style w:type="character" w:styleId="CommentReference">
    <w:name w:val="annotation reference"/>
    <w:basedOn w:val="DefaultParagraphFont"/>
    <w:uiPriority w:val="99"/>
    <w:semiHidden/>
    <w:unhideWhenUsed/>
    <w:rsid w:val="00FB67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7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7A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414F9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414F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4F9D"/>
    <w:rPr>
      <w:vertAlign w:val="superscript"/>
    </w:rPr>
  </w:style>
  <w:style w:type="paragraph" w:styleId="Revision">
    <w:name w:val="Revision"/>
    <w:hidden/>
    <w:uiPriority w:val="99"/>
    <w:semiHidden/>
    <w:rsid w:val="0044270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70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700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val="bg-BG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70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C33A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70AAA-BF23-464A-9AA2-E01BD471F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788</TotalTime>
  <Pages>6</Pages>
  <Words>1613</Words>
  <Characters>9199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Administrator</cp:lastModifiedBy>
  <cp:revision>92</cp:revision>
  <dcterms:created xsi:type="dcterms:W3CDTF">2023-11-02T12:03:00Z</dcterms:created>
  <dcterms:modified xsi:type="dcterms:W3CDTF">2025-11-18T11:27:00Z</dcterms:modified>
</cp:coreProperties>
</file>